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7Ps/6/2025 z 26. 8. 2025</w:t>
      </w:r>
    </w:p>
    <w:p>
      <w:r>
        <w:t>Uznesenie Okresného súdu Vranov nad Topľou z 26. augusta 2025, sp. zn. 7Ps/6/2025, ECLI:SK:OSVT:2025:8825201243.2</w:t>
      </w:r>
    </w:p>
    <w:p>
      <w:r>
        <w:t>Súd: Okresný súd Vranov nad Topľou</w:t>
      </w:r>
    </w:p>
    <w:p>
      <w:r>
        <w:t>Spisová značka: 7Ps/6/2025</w:t>
      </w:r>
    </w:p>
    <w:p>
      <w:r>
        <w:t>ECLI: ECLI:SK:OSVT:2025:8825201243.2</w:t>
      </w:r>
    </w:p>
    <w:p>
      <w:r>
        <w:t>Dátum vydania: 26. 8.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7Ps/6/2025 8825201243 26. 08. 2025 JUDr. Martina Melníková ECLI:SK:OSVT:2025:8825201243.2</w:t>
      </w:r>
    </w:p>
    <w:p>
      <w:r>
        <w:t>Uznesenie Okresný súd Vranov nad Topľou v právnej veci opatrovanca A. B., nar. XX.XX.XXXX, trvale bytom C. XXX/X, D. E. F., na návrh opatrovníčky: B. B., nar. XX.XX.XXXX, trvale bytom C. XXX/X, D. E. F., o návrhu na zmenu opatrovníka, takto rozhodol: I. Konanie z a s t a v u j e. II. Žiaden z účastníkov n e m á nárok na náhradu trov konania. odôvodnenie: 1. Navrhovateľka, zároveň opatrovníčka sa podaným návrhom domáhala zmeny opatrovníka pre opatrovanca - jej syna A. B., nar. XX.XX.XXXX. 2. Pred konaním vo veci samej, a teda aj pred doručením návrhu posudzovanej osobe, na informatívnom výsluchu navrhovateľka svoj návrh na zmenu opatrovníka zobrala späť. 3. Podľa § 29 ods. 1 zákona č. 161/2015 Z. z.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4. V zmysle § 29 ods. 2 CMP, súd konanie nezastaví, ak sa mohlo začať aj bez návrhu a je potrebné v konaní pokračovať. 5. V zmysle § 29 ods. 3 CMP, súd konanie nezastaví, ak niektorý z účastníkov so späťvzatím návrhu z vážnych dôvodov nesúhlasí. 6. Podľa čl. 12 CMP, súd postupuje v konaní tak, aby vec bola čo najrýchlejšie prejednaná a rozhodnutá, predchádza zbytočným prieťahom, koná hospodárne a bez zbytočného a neprimeraného zaťažovania účastníkov konania a iných osôb. 7. Podľa § 52 CMP, žiaden z účastníkov nemá nárok na náhradu trov konania, ak tento zákon neustanovuje inak. 8. Vzhľadom na to, že navrhovateľka zobrala svoj návrh späť, pričom samotný návrh nebol doručený opatrovancovi, v súlade so zásadou hospodárnosti ( § 12 CMP ) bez doručenia späťvzatia návrhu účastníkom na vyjadrenie súd konanie zastavil.</w:t>
      </w:r>
    </w:p>
    <w:p>
      <w:r>
        <w:t>9. O trovách konania súd rozhodol tak, že žiaden z účastníkom nemá nárok na náhradu trov konania ako to ustanovuje § 52 CMP, nakoľko súd nezistil dôvody, pre ktoré by mal účastníkom nárok na náhradu trov konania priznať. 10. Vzhľadom k vyššie uvedenému súd rozhodol tak ako je uvedené vo výrokovej časti tohto uznesenia. Poučenie: Proti tomuto uzneseniu možno podať odvolanie písomne v lehote 15 dní odo dňa jeho doručenia na Okresnom súde vo Vranove nad Topľou. V odvolaní sa popri všeobecných náležitostiach podania uvedie, proti ktorému rozhodnutiu smeruje, v akom rozsahu sa napáda, z akých dôvodov sa rozhodnutie považuje na nesprávne (odvolacie dôvody) a čoho sa odvolateľ domáha( odvolací návrh ). Odvolacie dôvody možno meniť a dopĺňať až do rozhodnutia o odvolaní.</w:t>
      </w:r>
    </w:p>
    <w:p/>
    <w:p>
      <w:r>
        <w:t>Zdroj: KAUZIS.SK – https://www.kauzis.sk/judikatura/r/ECLI:SK:OSVT:2025:8825201243.2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