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10Csp/51/2025 z 11. 11. 2025</w:t>
      </w:r>
    </w:p>
    <w:p>
      <w:r>
        <w:t>Rozsudok Okresného súdu Vranov nad Topľou z 11. novembra 2025, sp. zn. 10Csp/51/2025, ECLI:SK:OSVT:2025:8825201432.2</w:t>
      </w:r>
    </w:p>
    <w:p>
      <w:r>
        <w:t>Súd: Okresný súd Vranov nad Topľou</w:t>
      </w:r>
    </w:p>
    <w:p>
      <w:r>
        <w:t>Spisová značka: 10Csp/51/2025</w:t>
      </w:r>
    </w:p>
    <w:p>
      <w:r>
        <w:t>ECLI: ECLI:SK:OSVT:2025:8825201432.2</w:t>
      </w:r>
    </w:p>
    <w:p>
      <w:r>
        <w:t>Dátum vydania: 11.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10Csp/51/2025 8825201432 11. 11. 2025 JUDr. Martin Kopina ECLI:SK:OSVT:2025:8825201432.2</w:t>
      </w:r>
    </w:p>
    <w:p>
      <w:r>
        <w:t>ROZSUDOK V MENE SLOVENSKEJ REPUBLIKY Okresný súd Vranov nad Topľou sudcom JUDr. Martinom Kopinom v právnej veci žalobcu: Intrum Slovakia, a.s., Mýtna 48, Bratislava, IČO: 31320155, zast. JUDr. Jánom Šoltésom, advokátom AK, Mýtna 48, Bratislava proti žalovanej: A. B., nar. XX.XX.XXXX, C. XX/X, D., okr. E. F. G., o zaplatenie sumy 803,91 eur s prísl., takto rozhodol: I. Súd žalobu z a m i e t a . II. Žalovaná n e m á voči žalobcovi nárok na náhradu trov konania. odôvodnenie: 1. Právny predchodca žalobcu sa žalobou podanou na tunajšom súde dňa 20.8.2025 domáhal voči žalovanej zaplatenia sumy 803,91 eur, spolu s príslušenstvom a náhrady trov konania. Podanie žaloby odôvodnil tým, že medzi právnym predchodcom žalobcu ako veriteľom a žalovanou ako dlžníkom bola dňa 26.11.2021 uzatvorená zmluva o viazanom spotrebiteľskom úvere – Quatro, č. 1000118661, na základe ktorej poskytol žalovanej úver vo výške 956,00 eur, ktorý sa žalovaná zaviazala splácať v pravidelných 50,00-eurových splátkach po dobu 23 mesiacov a to až do celkovej sumy úveru 1.114,67 eur. Právny predchodca žalobcu pred uzavretím úverovej zmluvy posúdil s odbornou starostlivosťou schopnosť žalovanej splácať úver, pričom vzal do úvahy dobu, na ktorú poskytol úver, výšku úveru, príjem žalovanej a účel úveru, čo preukázal zo Spoločného registra bankových informácií a preverením príjmu žalovanej. V rozpore so zmluvnými dojednaniami úverovej zmluvy žalovaná ako dlžník svoj záväzok uhrádzať pravidelné mesačné splátky neplnila riadne a včas, čo žalobca preukázal predloženým prehľadom splátok a úhrad. Právny predchodca vyzval žalovanú na úhradu omeškaných úverových splátok s upozornením na možnosť vyhlásenia predčasnej splatnosti pohľadávky z dôvodu neplatenia. Nakoľko žalovaná ani napriek písomnej výzve právneho predchodcu žalobcu svoj dlh z titulu omeškaných splátok nezaplatila, právny predchodca žalobcu v súlade so zmluvnými dojednaniami zmluvy s označením „Následky nesplácania úveru“ a Vyhlásenie okamžitej splatnosti úveru“ vyhlásil predčasnú splatnosť pohľadávky z úveru pre nezaplatenie úverovej splátky splatnej dňa 20.5.2022. Nakoľko žalovaná v poskytnutej lehote do 24.9.2022 dlžnú sumu nezaplatila , voči právnemu predchodcovi žalobcu sa tak od 25.9.2022 dostala do omeškania. Na základe Rámcovej zmluvy o postúpení pohľadávok uzavretej medzi spoločnosťou Všeobecná úverová banka, a.s. ako postupcom a spoločnosťou Intrum Slovakia s.r.o. ako postupníkom dňa 30.11.2017 v znení Dodatku č. 7 k Rámcovej zmluve o postúpení pohľadávok zo dňa 20.12.2023 a Žiadosti o postúpenie a prevod zo dňa 16.12.2024 bola pohľadávka voči žalovanej z titulu nezaplateného úveru na základe úverovej zmluvy postúpená žalobcovi ako postupníkovi, o čom bol žalovaný upovedomený písomným oznámením postupcu o postúpení pohľadávky v súlade s ust. § 526 ods. 1 Občianskeho zákonníka. Výška postúpenej pohľadávky bola postupcom vyčíslená ku dňu 1.12.2024. Žalovaná bola žalobcom vyzvaná na zaplatenie dlžnej sumy, čo však nevykonala.</w:t>
      </w:r>
    </w:p>
    <w:p>
      <w:r>
        <w:t>2. V danom prípade je teda predmetom konania zaplatenie sumy 803,91 eur s prísl.. S poukazom k uvedenému súd dňa 11.11.2025 v súlade s § 297 a § 219 ods. 3 Civilného sporového poriadku ( ďalej len „CSP“) vyhlásil v danej veci rozsudok bez nariadenia pojednávania. Oznámenie o verejnom vyhlásení rozsudku bolo uverejnené na úradnej tabuli tunajšieho súdu dňa 5.11.2025.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Keďže boli splnené zákonné podmienky, súd v danej právnej veci rozhodol bez nariadenia pojednávania. 5.</w:t>
      </w:r>
    </w:p>
    <w:p>
      <w:r>
        <w:t>Žalovaná sa k podanému žalobnému návrhu nevyjadrila.</w:t>
      </w:r>
    </w:p>
    <w:p>
      <w:r>
        <w:t>6.</w:t>
      </w:r>
    </w:p>
    <w:p>
      <w:r>
        <w:t>Žalobca svoju neúčasť na pojednávaní ospravedlnil písomne.</w:t>
      </w:r>
    </w:p>
    <w:p>
      <w:r>
        <w:t>7. Súd vykonal dokazovanie oboznámením sa so žalobným návrhom a jeho prílohami, a to zmluvou o viazanom spotrebiteľskom úvere – Quatro, vrátane obchodných podmienok, prehľadom splátok a úhrad, výzvou na zaplatenie pohľadávky, oznámením o vyhlásení okamžitej splatnosti úveru, zmluvou o postúpení vymáhanej pohľadávky a zistil nasledovný skutkový stav: 8. Právny predchodca žalobcu ako spoločnosť a žalovaná ako klient uzavreli dňa 26.1.2021 zmluvu o viazanom spotrebiteľskom úvere č. 1000118661 - Quatro na kúpu televízora, chladničky a nábytku, pričom výška pôžičky (finančného plnenia) bola 956,00 eur, celková suma pôžičky predstavovala sumu 1.114,67 eur, ktorú mala žalovaná uhradiť v 23-och mesačných splátkach pri výške 50,00 eur a poslednej splátke v sume 14,67 eur, úrokovej sadzbe – 18,20 % a RPMN – 18,20 %. Dátum dodania tovaru je do 26.11.2021. 9.</w:t>
      </w:r>
    </w:p>
    <w:p>
      <w:r>
        <w:t>Neoddeliteľnou súčasťou zmluvy o pôžičke sa mali stať Podmienky k zmluve o poskytnutí pôžičky.</w:t>
      </w:r>
    </w:p>
    <w:p>
      <w:r>
        <w:t>10. Listom označeným ako predžalobná upomienka zo dňa 24.7.2022 právny predchodca žalobcu vyzval žalovanú na úhradu nedoplatku v sume 150,00 eur, pričom v omeškaní so splátkou je od 20.5.2022. . Listom označeným ako oznámenie o vyhlásení okamžitej splatnosti úveru zo dňa 25.8.2022 oznámil právny predchodca žalobcu žalovanej zosplatnenie celého zvyšku úveru a to v celkovej sume 803,91 eur ku dňu 23.8.2022. Žalobca výzvou na zaplatenie pohľadávky zo dňa 24.7.2025 vyzval žalovanú na úhradu dlžnej sumy vo výške 1.123,67 eur. 11. Z prehľadu splátok a úhrad súd zistil, že žalovaná na splátkach uhradila do podania žaloby sumu 250,00 eur. 12. Podľa § 261 ods. 6, písm. d) zákona č. 513/1991 Zb. Obchodného zákonníka platného a účinného v rozhodnom období ( ďalej len ,,Obchodný zákonník“),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13. Podľa § 497 Obchodného zákonníka, zmluvou o úvere sa zaväzuje veriteľ, že na požiadanie dlžníka poskytne v jeho prospech peňažné prostriedky do určitej sumy, a dlžník sa zaväzuje poskytnuté peňažné prostriedky vrátiť a zaplatiť úroky.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w:t>
      </w:r>
    </w:p>
    <w:p>
      <w:r>
        <w:t>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w:t>
      </w:r>
    </w:p>
    <w:p>
      <w:r>
        <w:t>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w:t>
      </w:r>
    </w:p>
    <w:p>
      <w:r>
        <w:t>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Podľa § 524 ods. 1, ods. 2 OZ, veriteľ môže svoju pohľadávku aj bez súhlasu dlžníka postúpiť písomnou zmluvou inému. S postúpenou pohľadávkou prechádza aj jej príslušenstvo a všetky práva s ňou spojené. 30. Podľa § 525 ods. 2 Občianskeho zákonníka, nemožno postúpiť pohľadávku, ak by postúpenie odporovalo zákonu alebo dohode s dlžníkom. 31.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 § 526 ods. 1 a 2 Občianskeho zákonníka). 32. V § 528 ods. 2 Občianskeho zákonníka sa uvádza, že postupca je povinný odovzdať postupníkovi všetky doklady a poskytnúť všetky potrebné informácie, ktoré sa týkajú postúpenej pohľadávky. 33. V zmysle § 92 ods. 8 zákona NR SR č. 483/2001 Z. z. o bankách v znení účinnom v čase uzatvorenia zmluvy o postúpení pohľadávok, ak je napriek písomnej výzve banky alebo pobočky zahraničnej banky jej klient nepretržite dlhšie ako 90 kalendárnych dní v omeškaní so splnením čo</w:t>
      </w:r>
    </w:p>
    <w:p>
      <w:r>
        <w:t>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34. Je nepochybné, medzi stranami nesporné a z vykonaného dokazovania to vyplynulo, že suma, ktorej zaplatenie je predmetom tohto konania, je nárokom zo zmluvy o úvere uzavretej medzi právnym predchodcom žalobcu – VÚB, a.s. ako bankou a žalovanou ako dlžníkom dňa 26.11.2021 na základe ktorej zmluvy bol žalovanej poskytnutý úver v sume 956,00 eur, ktorý sa žalovaný zaviazal splatiť za v zmluve dojednaných podmienok. Žalobca svoj nárok v konaní a svoju vecnú aktívnu legitimáciu odvíja od Rámcovej zmluvy o postúpení pohľadávok a Dodatku č. 7 k tejto zmluve, uzavretej medzi ním ako postupníkom a spoločnosťou VÚB, a.s. ako postupcom ( bankou ). 35. Postúpenie pohľadávky je upravené v ustanoveniach § 524 a nasl. OZ. Postúpením pohľadávky treba rozumieť zmenu v subjekte záväzkového vzťahu, konkrétne zmenu v osobe veriteľa, keď na základe zmluvy medzi pôvodným veriteľom a treťou osobou postúpi pôvodný veriteľ svoju pohľadávku, ktorú má v čase postúpenia voči dlžníkovi, novému veriteľovi a to aj bez súhlasu dlžníka. V danom prípade sa však Slovenská sporiteľňa, a.s. ako banka a pôvodný veriteľ pri postúpení pohľadávky žalovanému na inú osobu musí riadiť okrem všeobecných ustanovení Občianskeho zákonníka aj ustanovením § 92 ods. 8 zákona o bankách, nakoľko ten má vo vzťahu k Občianskemu zákonníku povahu lex specialis. 36. V zmysle citovaného ustanovenia tak predpokladom postúpenia pohľadávky banky na inú osobu je, aby bol klient s plnením pohľadávky v omeškaní aspoň 90 dní a zároveň to, aby ho banka na jej splnenie písomne vyzvala. Písomná výzva banky dlžníkovi na splnenie dlhu je nevyhnutnou podmienkou platnosti postúpenia ( cesie ) pohľadávky banky na tretiu osobu. Ak tieto predpoklady nie sú splnené, pohľadávku banka nemôže postúpiť a ak tak aj napriek tomu urobí, potom takéto postúpenie je svojim obsahom a účelom v rozpore so zákonom a ako také je neplatné v zmysle § 39 Občianskeho zákonníka. 37. Aktívnou vecnou legitimáciou sa rozumie také hmotnoprávne postavenie, z ktorého vyplýva subjektu-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29.6. 2010, sp. zn. 2Cdo 205/2009). 38. Povinnosťou banky ( právneho predchodcu žalobcu) pred postúpením pohľadávky bolo písomne vyzvať dlžníka ( žalovaného ) na splatenie peňažného záväzku a preukázať doručenie takejto výzvy žalovaného, ako zákonného predpokladu pre spôsobilé postúpenie pohľadávky podľa § 92 ods. 8 zákona o bankách. 39. Postupca, ktorému banka pohľadávku postúpila je povinný tvrdiť a dokázať, že pred postúpením pohľadávky banka klienta písomne vyzvala na splnenie jeho záväzku a klient napriek tomu zostal v omeškaní so zaplatením svojho záväzku nepretržite 90 dní. Nepreukázanie týchto skutočností má za následok nedokázanie aktívnej legitimácie postupníka, nakoľko doručenie písomnej výzvy banky dlžníkovi je jednou z podmienok pre platné postúpenie pohľadávky ( uznesenie Krajského súdu v Banskej Bystrici sp.zn. 15Co/47/2016 zo dňa 24.02.2016). 40. Súd má za to, že výzva uvedená v § 92 ods. 8 Zákona o bankách nie je právnym úkonom, čo znamená, že platnosti resp. neplatnosti tejto výzvy sa nemožno domáhať v konaní pred súdom. Ide o tzv.</w:t>
      </w:r>
    </w:p>
    <w:p>
      <w:r>
        <w:t>faktický úkon, ktorý je však nevyhnutnou podmienok možnosti ďalšieho právneho úkonu a to postúpenia pohľadávky zo strany banky. V prípade ak tento faktický úkon nebol vykonaný, neplatným bude následný právny úkon. 41. Z vykonaného dokazovania vyplýva, že žalobca a žalovaný ako klient uzavreli dňa 26.1.2021 zmluvu o viazanom spotrebiteľskom úvere č. 1000118661 - Quatro na kúpu televízora, chladničky a nábytku, pričom výška pôžičky (finančného plnenia) bola 956,00 eur, celková suma pôžičky predstavovala sumu 1.114,67 eur, ktorú mala žalovaná uhradiť v 23-och mesačných splátkach pri výške 50,00 eur a poslednej splátke v sume 14,67 eur, úrokovej sadzbe – 18,20 % a RPMN – 18,20 %. Dátum dodania tovaru je do 26.11.2021. 42. Okamžité zosplatnenie neobsahuje konkrétnu splátku so splatnosťou ktorej mala byť žalovaná v omeškaní, a v dôsledku ktorého došlo k vyhláseniu okamžitej splatnosti úveru. Neobsahuje ju jednak oznámenie o vyhlásení okamžitej splatnosti úveru, ani predžalobná upomienka, ktorá tomu predchádzala. Táto upomienka len konštatuje, že nedoplatok dosiahol sumu 150 eur, pričom splátky boli dohodnuté po 50 eur, je tak zrejmé, že ide o 3 splátky, ale nie je konkretizovaná splátka, pre ktorú došlo k samotnému vyhláseniu okamžitej splatnosti úveru. Preto je toto oznámenie o vyhlásení okamžitej splatnosti neplatné . V zmysle aktuálnej rozhodovacej praxe Najvyššieho súdu Slovenskej republiky (napr. uznesenie NS SR, sp. zn. 8Cdo/3/2025, sp. zn. 5Cdo/197/2024 ) ale takáto splátka presne konkretizovaná a špecifikovaná byť musí pri okamžitom zosplatnení, inak je toto zosplatnenie neplatné. V podanej žalobe žalobca síce tvrdí, že k zosplatneniu došlo pre splátku pre nezaplatenie úverovej splátky splatnej dňa 20.6.2022, avšak zo samotných listinných dôkazov, ktoré k tomu do konania predložil k úkonom, z ktorých tento právny úkon zosplatnenia pozostáva, a to z výzvy na zaplatenie omeškaných splátok s upozornením na možnosť okamžitého zo splatenia a následne zo samotného okamžitého zosplatnenia zvyšku dlhu nevyplýva, respektíve nie je presne konkretizovaná splátka, na základe omeškania so zaplatením ktorej malo dôjsť k okamžitému zosplatneniu. Teda ako žalobca uvádza v žalobe by malo ísť o splátku splatnú dňa 20.6.2022. Táto splátka špecifikovaná v týchto listinných dôkazoch nie je. Naopak, v tretej upomienke je vyčíslená suma istiny 201,28 eur a úrokov z omeškania 197,28 eur, s ktorými mal byť žalovaný v omeškaní, pričom v samotnej úverovej zmluvy má dohodnutú výšku úverovej splátky mesačne v sume 51,73 eur, vrátane úroku a poistného. To znamená, že vyčíslená suma predstavuje súčet viacerých neuhradených splátok bez ich konkrétnej špecifikácie, t.j. o ktoré splátky ide,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zosplatnenia dlhu, tak tým pádom je neplatné aj postúpenie pohľadávky zo strany VÚB banky na žalobcu ako subjekt vymáhajúci pohľadávky Intrum Slovakia. To znamená, že Intrum Slovakia nie je nositeľom aktívnej právnej legitimácie v tomto konaní. 43. Porovnaj vyššie cit. rozhodnutie NS SR: „Rovnako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w:t>
      </w:r>
    </w:p>
    <w:p>
      <w:r>
        <w:t>absolútne neplatný podľa § 37 ods. 1 OZ. Neurčitosť spočíva práve v tom, že bez tejto konkretizácie nie je možné spoľahlivo určiť, či k uplatneniu práva došlo za splnenia zákonom stanovených podmienok.“ 44. Keďže táto banková pohľadávka pôvodne z VÚB, a.s. bola postúpená na nebankový subjekt, ktorý je žalobcom, súd tak konštatuje, že žalobca nemá aktívnu vecnú legitimáciu v tomto spore, pretože mu bola postúpená pohľadávka z neplatného vyhlásenia okamžitej splatnosti úveru. 45. U žalobcu absentuje aktívna vecná legitimácia aj z ďalšieho dôvodu. A to toho, že pred postúpením pohľadávky si banka nesplnila svoju povinnosť podľa § 92 ods. 8 zákona o bankách a osobitne nevyzvala žalovanú na úhradu dlhu s upovedomením na možnosť postúpenia. Teda druhý dôvod zamietnutia je taký, že podľa aktuálnej judikatúry samotná predžalobná upomienka, resp. vyhlásenie okamžitej splatnosti úveru rovnako nesupluje povinnosť banky pred postúpením pohľadávky splniť svoju povinnosť podľa § 92 ods. zákona o bankách, ale musí byť na to učinená špeciálna osobitná výzva banky, aby mohlo byť konštatované, že toto postúpenie pohľadávky je platné. Ide však o právne úkony, ktorými bol zosplatnený zvyšok dlhu a rovnako tak v zmysle aktuálnej rozhodovacej praxe Najvyššieho súdu Slovenskej republiky tieto úkony nemôžu nahrádzať a ani nenahrádzajú špeciálny úkon banky podľa § 92 ods. 8, ktorá je pred postúpením pohľadávky povinná informovať svojho klienta dlžníka o tom aký má dlh a vyzvať ho na zaplatenie tohto dlhu a dať mu na to potrebnú primeranú lehotu a až následne môže tento dlh postúpiť. Čiže rovnako tak ak neboli pred postúpením pohľadávky splnené podmienky podľa § 92 ods. 8 zákona o bankách, toto postúpenie rovnako tak nemohlo byť platné aj z tohto dôvodu. Tak isto preto aj tento dôvod smeruje k absencii aktívnej vecnej legitimácie na strane žalobcu. 46. K tomu porovnaj napr. Rozsudok Veľkého senátu občianskoprávneho kolégia Najvyššieho súdu Slovenskej republiky z 30. júla 2025, sp. zn. 1VCdo/4/2025, ktorý zjednotil rozdielnu rozhodovaciu prax senátov a prijal pre senáty najvyššieho súdu záväzný právny názor (§ 48 ods. 3 CSP) , podľa ktorého: „Ustanovenie § 92 ods. 8 zákona o bankách predpokladá pre platné postúpenie pohľadávky banky na iný subjekt osobitnú výzvu banky klientovi, že je v omeškaní so splatením čo i len časti svojho peňažného záväzku, pričom touto výzvou nie je (nemôže byť) výzva banky podľa ustanovenia § 53 ods. 9 Občianskeho zákonníka ani oznámenie o vyhlásení úveru za predčasne splatný.“ Z rozhodnutia veľkého senátu vyplýva, že banka, ktorá mieni postúpiť pohľadávku voči spotrebiteľovi na nebankový subjekt, musí najprv platne zosplatniť svoju pohľadávku v súlade s § 53 ods. 9 Občianskeho zákonníka a okrem toho musí dlžníka vyzvať osobitnou výzvou v zmysle § 92 ods. 8 Zákona o bankách. Cieľom tejto osobitnej výzvy je umožniť klientovi, aby po upozornení na zámer banky postúpiť pohľadávku mal možnosť tomuto postupu zabrániť tým, že svoj dlh dodatočne uhradí. 47. Súd tak zistil dva dôvody neplatnosti postúpenia pohľadávky, ktoré vedú k absencii aktívnej vecnej legitimácie u žalobcu. Preto súd žalobu zamietol v celom rozsahu. 48.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49.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50.</w:t>
      </w:r>
    </w:p>
    <w:p>
      <w:r>
        <w:t>Podľa § 255 CSP, súd prizná strane náhradu trov konania podľa pomeru jej úspechu vo veci.</w:t>
      </w:r>
    </w:p>
    <w:p>
      <w:r>
        <w:t>51. Podľa § 255 ods. 2 Civilného sporového poriadku, ak mala strana vo veci úspech len čiastočný, súd náhradu trov konania pomerne rozdelí, prípadne vysloví, že žiadna zo strán nemá na náhradu trov konania právo. 52. Podľa § 257 Civilného sporového poriadku, výnimočne súd neprizná náhradu trov konania, ak existujú dôvody hodné osobitného zreteľa. 53. Podľa § 262 ods. 1 Civilného sporového poriadku, o nároku na náhradu trov konania rozhodne aj bez návrhu súd v rozhodnutí, ktorým sa konanie končí.</w:t>
      </w:r>
    </w:p>
    <w:p>
      <w:r>
        <w:t>54. Žalovaná bola v konaní plne úspešná a mala by nárok na náhradu trov konania v rozsahu 100 %, avšak žiadne trovy jej v tomto konaní nevznikli a preto v súlade so zásadou hospodárnosti vyjadrenou už v základných zásadách Civilného sporového poriadku jej súd žiadne trovy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https://www.kauzis.sk/judikatura/r/ECLI:SK:OSVT:2025:8825201432.2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