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5Csp/65/2025 z 4. 11. 2025</w:t>
      </w:r>
    </w:p>
    <w:p>
      <w:r>
        <w:t>Uznesenie Okresného súdu Vranov nad Topľou z 4. novembra 2025, sp. zn. 5Csp/65/2025, ECLI:SK:OSVT:2025:8825201698.1</w:t>
      </w:r>
    </w:p>
    <w:p>
      <w:r>
        <w:t>Súd: Okresný súd Vranov nad Topľou</w:t>
      </w:r>
    </w:p>
    <w:p>
      <w:r>
        <w:t>Spisová značka: 5Csp/65/2025</w:t>
      </w:r>
    </w:p>
    <w:p>
      <w:r>
        <w:t>ECLI: ECLI:SK:OSVT:2025:8825201698.1</w:t>
      </w:r>
    </w:p>
    <w:p>
      <w:r>
        <w:t>Dátum vydania: 4. 11.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5Csp/65/2025 8825201698 04. 11. 2025 JUDr. Petronela Kosťová ECLI:SK:OSVT:2025:8825201698.1</w:t>
      </w:r>
    </w:p>
    <w:p>
      <w:r>
        <w:t>Uznesenie Okresný súd Vranov nad Topľou v spore žalobcu: Všeobecná úverová banka, a.s.; skrátený názov: VÚB, a.s., so sídlom Mlynské nivy 1, 829 90 Bratislava, IČO: 31 320 155, zast. Advokátska kancelária Gallo, s.r.o., so sídlom Jilemnického 4012/30, 036 01 Martin, IČO: 36 715 352, proti žalovanému: A. B., nar. XX.XX.XXXX, trvale bytom C. A. XXX, XXX XX C. A., o zaplatenie 1.997,25 eur s príslušenstvom, takto rozhodol: Súd konanie z a s t a v u j e . odôvodnenie: 1. Žalobca sa podanou žalobou domáhal, aby súd zaviazal žalovaného na zaplatenie sumy 1.997,25 eur s príslušenstvom. 2. Tunajší súd výzvou doručenou právnemu zástupcovi žalobcu dňa 16.10.2025 vyzval tohto na zaplatenie súdneho poplatku v lehote 10 dní vo výške neodporujúcej úprave podľa zákona číslo 71/1992 Zb. o súdnych poplatkoch v platnom znení. Posledný deň lehoty na zaplatenie súdneho poplatku bol 27.10.2025. 3. Podľa § 10 ods. 1, 2, 3 zákona číslo 71/1992 Zb. o súdnych poplatkoch v znení noviel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3f) a správca v ňom pokračuje namiesto poplatníka. 4. V zmysle ustanovenia § 14 ods. 1 až 4 zákona číslo 71/1992 Zb. o súdnych poplatkoch v znení noviel ak tento zákon neustanovuje inak, na konanie vo veciach poplatkov sa primerane použijú ustanovenia Civilného sporového poriadku okrem § 357 písm. a). V konaní podľa tohto zákona možno výnimočne vykonať dôkazy, ktoré strany alebo účastníci nenavrhli, ak je to nevyhnutne potrebné na zistenie skutkového stavu veci. V sťažnosti proti rozhodnutiu o zastavení súdneho konania pre</w:t>
      </w:r>
    </w:p>
    <w:p>
      <w:r>
        <w:t>nezaplatenie súdneho poplatku nemožno namietať skutočnosti, ktoré nastali po uplynutí lehoty na zaplatenie súdneho poplatku.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5. Ak po 1. júli 2017 odignoruje poplatník súdom určenú lehotu na zaplatenie súdneho poplatku a súd konanie z toho dôvodu zastaví, dodatočné zaplatenie súdneho poplatku v odvolacej lehote bude bez ďalšej relevancie na trvanie konania a súd uznesenie o zastavení konania nezruší. K zrušeniu môže pristúpiť len vtedy, ak sa dodatočne zistí, že k samotnému zastaveniu vôbec nemalo dôjsť, spravidla pôjde o situáciu, kedy poplatok bol zaplatený v súdom určenej lehote, avšak súd o tom nemal vedomosť (nedošlo k spárovaniu poplatku v počítačovej aplikácii), alebo tu existuje niektorý z dôvodov uvedených v § 10 ods. 2 zákona o súdnych poplatkoch (do uplynutia lehoty na zaplatenie bol podaný návrh na priznanie oslobodenia od súdnych poplatkov, ktorému súd vyhovel, a iné). Keďže zákon o súdnych poplatkoch je aj procesnoprávnym predpisom a teda platí okamžitá aplikabilita tejto procesnoprávnej normy. Intertemporálne ustanovenie novela neustanovuje. To znamená, že nové ustanovenia platia aj na konania začaté pred 1. júlom 2017. 6. Žalobca však v stanovenej lehote súdny poplatok nezaplatil napriek poučeniu vo výzve na zaplatenie súdneho poplatku o následkoch nezaplatenia poplatku. Z toho dôvodu súdu neostávalo nič iné, iba konanie v tejto veci zastaviť. 7. Podľa § 256 ods. 1 Civilného sporového poriadku, ak strana procesne zavinila zastavenie konania, súd prizná náhradu trov konania protistrane. 8. Žalobca v danej právnej veci z procesného hľadiska zavinil zastavenie konania, nakoľko ani napriek výzve súdu, si nesplnil svoju zákonnú poplatkovú povinnosť. Žalovanému tak vznikol nárok na priznanie plnej náhrady trov súdneho konania. Vzhľadom na skutočnosť, že súd zastavil konanie ešte pred doručením žalobného návrhu žalovanému, žalovaný sa o podanom návrhu ani nedozvedel a doposiaľ mu žiadne trovy konania nevznikli, súd o náhrade trov daného konania preto nerozhodol. 9. V tejto súvislosti súd považuje za potrebné poukázať aj na Článok 17, kde je stanovený princíp hospodárnosti konania, ako aj postup súdu bez zbytočného a neprimeraného zaťažovania strán sporu. Okrem toho súd považuje za potrebné poukázať aj na Článok 4, kde je uvedená analógia iuris, kde súd vychádzal z tej skutočnosti, že Civilný sporový poriadok výslovne neuvádza postup pri zastavení konania či už pre nezaplatenie súdneho poplatku resp. v dôsledku späťvzatia návrhu pred začatím konania, pokiaľ druhej strane, ktorá nezavinila zastavenie konania, nevznikli žiadne trovy konania a vlastne o takomto konaní ani nemal vedomosť. Teda niet ustanovenia v prípade takéhoto postupu súdu. 10. Súd tiež poukazuje na komentár k zákonu č. 160/2015 Z. z. Civilného sporového poriadku, podľa ktorého v takomto prípade rozhodnutie o náhrade trov konania nie je potrebné, pretože ide o vzťah štátu a poplatníka (spravidla žalobcu). Uznesenie o zastavení konania sa protistrane ani nedoručuje, preto nie je potrebné rozhodovať o vzájomnom vzťahu strán, pokiaľ ide o náhradu trov konania. Vzhľadom na uvedené súd o trovách konania preto nerozhodoval.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https://www.kauzis.sk/judikatura/r/ECLI:SK:OSVT:2025:8825201698.1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