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11Csp/44/2025 z 12. 1. 2026</w:t>
      </w:r>
    </w:p>
    <w:p>
      <w:r>
        <w:t>Rozsudok Okresného súdu Vranov nad Topľou z 12. januára 2026, sp. zn. 11Csp/44/2025, ECLI:SK:OSVT:2026:6125280896.4</w:t>
      </w:r>
    </w:p>
    <w:p>
      <w:r>
        <w:t>Súd: Okresný súd Vranov nad Topľou</w:t>
      </w:r>
    </w:p>
    <w:p>
      <w:r>
        <w:t>Spisová značka: 11Csp/44/2025</w:t>
      </w:r>
    </w:p>
    <w:p>
      <w:r>
        <w:t>ECLI: ECLI:SK:OSVT:2026:6125280896.4</w:t>
      </w:r>
    </w:p>
    <w:p>
      <w:r>
        <w:t>Dátum vydania: 12.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11Csp/44/2025 6125280896 12. 01. 2026 JUDr. Andrea Zolotová ECLI:SK:OSVT:2026:6125280896.4</w:t>
      </w:r>
    </w:p>
    <w:p>
      <w:r>
        <w:t>ROZSUDOK V MENE SLOVENSKEJ REPUBLIKY Okresný súd Vranov nad Topľou sudkyňou JUDr. Andreou Zolotovou v spore žalobcu: BENCONT FINANCE, a. s., so sídlom Vajnorská 100/A, 831 04 Bratislava, IČO: 47 967 692, zastúpený: KOVAL &amp; spol., advokátska kancelária, s.r.o., so sídlom Komenského 3, 974 01 Banská Bystrica, IČO: 36 648 892, proti žalovanému: A. B., nar. XX.XX.XXXX, bytom C. B. X, o zaplatenie 1210,49 eur s príslušenstvom, takto rozhodol: I. Žalovaný je p o v i n n ý zaplatiť žalobcovi sumu 1.210,49 eur spolu s úrokom z omeškania vo výške 5 % ročne zo sumy 26,05 eur od 13.12.2023 do zaplatenia, s úrokom z omeškania vo výške 5 % ročne zo sumy 93 eur od 13.01.2024 do zaplatenia, s úrokom z omeškania vo výške 5 % ročne zo sumy 79,44 eur od 13.02.2024 do zaplatenia, s úrokom z omeškania vo výške 5 % ročne zo sumy 46 eur od 14.03.2024 do zaplatenia, s úrokom z omeškania vo výške 5 % ročne zo sumy 46 eur od 13.04.2024 do zaplatenia, s úrokom z omeškania vo výške 5 % ročne zo sumy 46 eur od 14.05.2024 do zaplatenia a s úrokom z omeškania vo výške 5 % ročne zo sumy 874 eur od 13.06.2024 do zaplatenia a to všetko do 3 dní od právoplatnosti tohto rozsudku. II. Žalobca m á voči žalovanému nárok na náhradu trov konania v rozsahu 100 % s tým, že o výške tejto náhrady bude rozhodnuté súdom prvej inštancie v samostatnom uznesení v lehote 60 dní po právoplatnosti rozhodnutia, ktorým sa konanie končí. odôvodnenie: 1. Žalobca sa podanou žalobou na Okresnom súde Banská Bystrica domáhal voči žalovanému zaplatenia sumy 1210,49 eur spolu s úrokom z omeškania vo výške 5 % ročne zo sumy 26,05 eur od 13.12.2023 do zaplatenia, s úrokom z omeškania vo výške 5 % ročne zo sumy 93 eur od 13.01.2024 do zaplatenia, s úrokom z omeškania vo výške 5 % ročne zo sumy 79,44 eur od 13.02.2024 do zaplatenia, s úrokom z omeškania vo výške 5 % ročne zo sumy 46 eur od 14.03.2024 do zaplatenia, s úrokom z omeškania vo výške 5 % ročne zo sumy 46 eur od 13.04.2024 do zaplatenia, s úrokom z omeškania vo výške 5 % ročne zo sumy 46 eur od 14.05.2024 do zaplatenia, s úrokom z omeškania vo výške 5 % ročne zo sumy 874 eur od 13.06.2024 do zaplatenia a trovy konania. 2. Žalobu odôvodnil tým, že dňa 18.10.2024 došlo k postúpeniu pohľadávky vyplývajúcej zo Zmluvy o poskytovaní verejných služieb zo spoločnosti O2 Slovakia, s. r. o., na žalobcu. V prílohe k Zmluve o postúpení pohľadávok je žalovaný uvedený pod referenčným číslom 86414854. Medzi O2 a žalovaným bola uzavretá Zmluva o poskytovaní verejných služieb resp. Kúpna zmluva. Na základe tejto Zmluvy bol žalovanému aktivovaný program služieb prípadne dodané elektronické zariadenie. O2 sa so žalovaným dohodli na pravidelnom splácaní ceny za poskytovanie verejných služieb podľa Cenníka alebo splácaní kúpnej ceny elektronického zariadenia. O2 podľa uzavretej Zmluvy poskytoval žalovanému služby prípadne mu dodal elektronické zariadenie, ktoré vyúčtoval nasledovnými faktúrami: Faktúra zo dňa</w:t>
      </w:r>
    </w:p>
    <w:p>
      <w:r>
        <w:t>27.11.2023 uvedená pod VS 1581432640 vo výške 26,05 Eur s lehotou splatnosti 12.12.2023 Faktúra zo dňa 29.12.2023 uvedená pod VS 1401464749 vo výške 93 Eur s lehotou splatnosti 12.01.2024 Faktúra zo dňa 26.01.2024 uvedená pod VS 1591501596 vo výške 79,44 Eur s lehotou splatnosti 12.02.2024 Faktúra zo dňa 28.02.2024 uvedená pod VS 1331474070 vo výške 46 Eur s lehotou splatnosti 13.03.2024 Faktúra zo dňa 28.03.2024 uvedená pod VS 1411515570 vo výške 46,00 Eur s lehotou splatnosti 12.04.2024 Faktúra zo dňa 26.04.2024 uvedená pod VS 1471539136 vo výške 46 Eur s lehotou splatnosti 13.05.2024 Faktúra zo dňa 28.05.2024 uvedená pod VS 1601588991 vo výške 874 Eur s lehotou splatnosti 12.06.2024. Žalovaný si neplnil svoje zmluvne dohodnuté záväzky tým, že neuhradil O2 vystavené faktúry, pričom O2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3. Okresný súd Banská Bystrica vydal dňa 28.04.2025 vo veci platobný rozkaz sp.zn. 19Up/503/2025. 4. Platobný rozkaz sa nepodarilo doručiť žalovanému do vlastných rúk a preto Okresný súd Banská Bystrica postúpil vec tunajšiemu súdu. 5. Žalovaný sa k žalobe nevyjadril, svoju neúčasť neospravedlnil ani nežiadal odročiť pojednávanie. 6. Právny zástupca žalobcu sa na pojednávanie nedostavil, svoju neúčasť riadne a včas ospravedlnil a súhlasil, aby sa konalo v jeho neprítomnosti. 7. Súd vykonal dokazovanie oboznámením sa so žalobným návrhom a jeho prílohami a to predžalobnou upomienkou, oznámením o zmene spôsobu úhrady zo dňa 12.03.2024, kúpnou zmluvou č. 2431128344, prílohou č. 1 Kúpnej zmluvy č. 2431128344, faktúrou č. 1601588991, faktúrou č. 1591501596, faktúrou č. 1581432640, faktúrou č. 1471539136, faktúrou č. 1411515570, faktúrou č. 1401464749, faktúrou č. 1331474070, kópiou poštových podacích hárkov, oznámením o postúpení pohľadávky zo dňa 08.11.2024, výzvou na zaplatenie- predžalobnou výzvou zo dňa 20.01.2025. 8. Na základe vykonaného dokazovania zistil nasledovný skutkový stav veci: 9. Z kúpnej zmluvy č. 2431128344 zo dňa 03.11.2023 uzavretej medzi právnym predchodcom žalobcu a žalovaným vyplýva, že predmetom tejto zmluvy bol záväzok predávajúceho dodať kupujúcemu telekomunikačné zariadenie špecifikované v prílohe č. 1 za kúpnu cenu 1104 eur s tým, že kúpnu cenu mal žalovaný uhradiť v 24 mesačných splátkach vo výške 46 eur. Prvá splátka bola splatná dňa 14.01.2024 a posledná splátka dňa 14.10.2025. 10. Právny predchodca žalobcu vystavil žalovanému faktúry dňa 28.05.2024 pod č. 1601588991 na sumu 874 eur s lehotou splatnosti 12.06.2024, dňa 26.01.2024 pod č. 1591501596 na sumu 118,44 eur s lehotou splatnosti 12.02.2024, dňa 27.11.2023 pod č. 1581432640 na sumu 26,05 eur s lehotou splatnosti 12.12.2023, dňa 26.04.2024 pod č. 1471539136 na sumu 46 eur s lehotou splatnosti 13.05.2024, dňa 28.03.2024 pod č. 1411515570 na sumu 46 eur s lehotou splatnosti 12.04.2024, dňa 29.12.2023 pod č. 1401464749 na sumu 93 eur s lehotou splatnosti 12.01.2024, dňa 28.02.2024 pod č. 1331474070 na sumu 46 eur s lehotou splatnosti 13.03.2024. 11. Oznámením o zmene spôsobu úhrady zo dňa 12.03.2024 právny predchodca žalobcu žalovanému oznámil, že sa dostal do omeškania so zaplatením dlžnej sumy o viac ako 90 kalendárnych dní s tým, že ho zároveň upozornil, že ak dlžnú sumu vo výške 283,49 eur neuhradí najneskôr do 30 kalendárnych dní od doručenia tohto listu, dôjde k zmene spôsobu úhrady za služby, k predčasnému ukončeniu výhody v podobe splátok vyplývajúcich z Kúpnych zmlúv a k zániku poistenia. 12. Predžalobnou upomienkou zo dňa 05.06.2024 právny predchodca žalobcu požiadal žalovaného o okamžitú úhradu pohľadávky spolu vo výške 1249,49 eur s upozornením, že ide o poslednú výzvu na úhradu dlžnej sumy, inak pristúpia k vymáhaniu pohľadávky súdnou cestou.</w:t>
      </w:r>
    </w:p>
    <w:p>
      <w:r>
        <w:t>13. Z oznámenia o postúpení pohľadávky zo dňa 08.11.2024 adresovaného žalovanému je zrejmé, že spoločnosť O2 Slovakia, s.r.o. oznámila žalovanému, že postúpila pohľadávky žalovaného vo výške 1210,49 eur na žalobcu. Postúpenie pohľadávok sa uskutočnilo na základe Zmluvy o postúpení pohľadávok č. 6385 zo dňa 18.10.2024. 14. Výzvou na zaplatenie – predžalobnou výzvou zo dňa 20.01.2025 právny zástupca žalobcu vyzval žalovaného na úhradu dlžnej sumy vo výške 1252,52 eur v lehote 5 kalendárnych dní odo dňa doručenia tejto výzvy. 15. Ako vyplýva z § 517 ods. 1 zákona č. 40/1964 Zb. v znení účinnom ku dňu uzavretia zmluvy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17. Podľa § 84 ods. 1 zákona č. 452/2021 Z.z. o elektronických komunikáciách v znení účinnom v čase uzavretia zmluvy, zmluvou o poskytovaní služieb, vrátane služby prístupu k internetu, sa podnik zaväzuje zriadiť pripojenie k verejnej sieti alebo poskytovať služby. 18. Podľa § 84 ods. 2 zákona č. 452/2021 Z.z., podnik môže vydať všeobecné podmienky a cenník, ktoré sú súčasťou zmluvy o poskytovaní služieb. Podnik poskytne spotrebiteľovi, mikropodniku, malému podniku alebo neziskovej organizácii obsah uzavretej zmluvy o poskytovaní služieb bezplatne na trvanlivom nosiči;91) to neplatí pre predplatené služby a poskytovanie služieb prostredníctvom verejných prístupových bodov. Ak je zmluva o poskytovaní služieb písomná,92) je možné ju meniť aj inou ako písomnou formou, ak sa na tom zmluvné strany dohodnú; to neplatí pre záväzky účastníka, ktoré podľa Občianskeho zákonníka možno dojednať len v písomnej forme. 19. Podľa § 86 ods. 1 písm. a) zákona č. 452/2021 Z.z., podnik má právo na úhradu za poskytnutú verejne dostupnú službu. 20. Podľa § 86 ods. 4 písm. b) zákona č. 452/2021 Z.z., účastník je povinný platiť za poskytnutú verejne dostupnú službu podľa zmluvy o poskytovaní služieb, a ak to povaha služby umožňuje, až na základe predloženej faktúry. 21. Podľa ustanovenia § 52 ods. 1,2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22.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Podľa ust. § 53 ods. 2,3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24. Podľa ust. § 53 ods. 5 Občianskeho zákonníka, neprijateľné podmienky upravené v spotrebiteľských zmluvách sú neplatné. 25.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26. Podľa § 39 Občianskeho zákonníka, neplatný je právny úkon, ktorý svojím obsahom alebo účelom odporuje zákonu alebo ho obchádza alebo sa prieči dobrým mravom. 27. Podľa § 524 ods. 1, ods. 2 Občianskeho zákonníka, veriteľ môže svoju pohľadávku aj bez súhlasu dlžníka postúpiť písomnou zmluvou inému. S postúpenou pohľadávkou prechádza aj jej príslušenstvo a všetky práva s ňou spojené. 28.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29. Predmetný právny vzťah zo zmluvy medzi stranami súd posudzoval ako spotrebiteľskú zmluvu v zmysle ust. § 52 a nasl. Občianskeho zákonníka, nakoľko ide o zmluvy, ktoré uzatváral žalobca ako dodávateľ a žalovaný ako spotrebiteľ, pričom obsah zmlúv bol daný žalobcom bez možnosti žalovaného privodiť akúkoľvek zmenu. 30. Vykonaným dokazovaním mal súd za preukázané, že právny predchodca žalobcu a žalovaný uzavreli zmluvu o poskytovaní verejných služieb a tieto služby v zmysle vystavených vyššie uvedených faktúr boli aj poskytované. Toto žalovaný nerozporoval. Taktiež bolo preukázané, že bola uzavretá kúpna zmluva na kúpu mobilného zariadenia s tým, že kúpna cena tohto zariadenia mala byť zaplatená v primeraných 24 splátkach, tak ako je to uvedené vo vyššie uvedenej zmluve . Žalobca si uplatnil zvyšok kúpnej ceny v zmysle zmluvy. 31. Voči poplatkom za poskytnuté služby ako vyplývajú z vystavených a vyššie uvedených faktúr a voči nároku na zvyšok kúpnej ceny uplatnenej žalobcom súd nemal žiadne výhrady a preto považoval žalobu za dôvodnú a jej vyhovel. Nárok žalobcu vyplýva z predložených listinných dôkazov. Žalovaný ako je to už uvedené poskytovanie služieb a uplatnenú kúpnu cenu, jej zvyšok nerozporoval 32.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33. Pohľadávka pôvodného veriteľa bola následne postúpená na súčasného žalobca, ktorý sa tak stal aktívne legitimovaný na podanie žaloby. Postúpenie pohľadávky bolo žalovanému oznámené, pričom toto postúpenie žalovaný nerozporoval. 34. Na základe vyššie uvedeného po vykonanom dokazovaní s poukazom, na citované zákonné ustanovenia súd žalobe ako dôvodnej vyhovel v celom rozsahu. 35. Žalovaný tým, že nezaplatil cenu za poskytnuté služby a zvyšok kúpnej ceny v lehote splatnosti vystavených faktúr, dostal sa tak dňom nasledujúcim po dni splatnosti tej ktorej faktúry do omeškania. Týmto dňom vznikol žalobcovi nárok na úroky z omeškania z dlžnej sumy.</w:t>
      </w:r>
    </w:p>
    <w:p>
      <w:r>
        <w:t>36. Súd preto priznal žalobcovi aj nárok na úroky z omeškania v súlade s platnou právnou úpravou a to podľa § 517 ods. 2 Občianskeho Zákonníka v spojení s nariadením vlády č. 87/1995 Z.z. v zákonnej výške z dlžných súm poplatkov za služby, tak ako ich vyššie vyčíslil v jednotlivých faktúrach a ktoré žalobca žiadal ako je to uvedené vo výroku odo dňa nasledujúceho po dni splatnosti faktúr do zaplatenia. 37. Podľa § 251 CSP, trovy konania sú všetky preukázané, odôvodnené a účelne vynaložené výdavky, ktoré vzniknú v konaní v súvislosti s uplatňovaním alebo bránením práva. 38. V zmysle § 255 ods. 1 CSP, súd prizná strane náhradu trov konania podľa pomeru jej úspechu vo veci. 39.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40. Súd žalobe vyhovel v celom rozsahu a preto súd priznal žalobcovi nárok na náhradu trov konania v rozsahu 100 %. O výške trov konania bude rozhodnuté v samostatnom uznesení v lehote do 60 dní po právoplatnosti rozhodnutia.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https://www.kauzis.sk/judikatura/r/ECLI:SK:OSVT:2026:6125280896.4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