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9Er/472/2005 z 12. 2. 2026</w:t>
      </w:r>
    </w:p>
    <w:p>
      <w:r>
        <w:t>Uznesenie Okresného súdu Vranov nad Topľou z 12. februára 2026, sp. zn. 9Er/472/2005, ECLI:SK:OSVT:2026:8805207230.2</w:t>
      </w:r>
    </w:p>
    <w:p>
      <w:r>
        <w:t>Súd: Okresný súd Vranov nad Topľou</w:t>
      </w:r>
    </w:p>
    <w:p>
      <w:r>
        <w:t>Spisová značka: 9Er/472/2005</w:t>
      </w:r>
    </w:p>
    <w:p>
      <w:r>
        <w:t>ECLI: ECLI:SK:OSVT:2026:8805207230.2</w:t>
      </w:r>
    </w:p>
    <w:p>
      <w:r>
        <w:t>Dátum vydania: 12. 2. 2026</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9Er/472/2005 8805207230 12. 02. 2026 JUDr. Daniel Marcinčin ECLI:SK:OSVT:2026:8805207230.2</w:t>
      </w:r>
    </w:p>
    <w:p>
      <w:r>
        <w:t>Uznesenie Okresný súd Vranov nad Topľou v exekučnej veci oprávnenej: A. B., nar.XX.XX.XXXX, bytom A. XXXX, C. D. E. proti povinnému: F. B., nar.XX.XX.XXXX, zomr.XX.XX.XXXX naposledy bytom F. XX o vymoženie dlžného výživného 1526,92 eur s prísl., vedenej súdnym exekútorom JUDr. Michaelou Zubaľ Burdovou, Exekútorský úrad Humenné, takto rozhodol: I. Súd exekúciu z a s t a v u j e . II. Súdnemu exekútorovi n e priznáva náhradu trov exekúcie. odôvodnenie: 1. Na základe návrhu vtedajšej zákonnej zástupkyne oprávnenej a poverenia Okresného súdu Vranov nad Topľou zo dňa 10.11.2005 začala pôvodná súdna exekútorka exekúciu o vymoženie dlžného a bežného výživného s príslušenstvom. 2. Dňa 23.04.2021 súdna exekútorka predložila návrh oprávnenej na zastavenie exekúcie. 3. Podľa § 243h ods. 1 Exekučného poriadku, ak tento zákon v § 243i až 243k neustanovuje inak, exekučné konania začaté pred 1. aprílom 2017 sa dokončia podľa predpisov účinných do 31. marca 2017. 4. Súdna exekútorka podaním zo dňa 22.10.2025 oznámila súdu, že povinný zomrel. 5. Podľa § 58 ods. 1 Exekučného poriadku, exekúciu súd zastaví na návrh alebo aj bez návrhu. 6. Podľa § 57 ods. 1 písm. c) zákona č. 233/1995 Z. z. o súdnych exekútoroch a exekučnej činnosti exekúciu súd zastaví, ak zastavenie exekúcie navrhol ten, kto navrhol jej vykonanie. 7. Vychádzajúc z vyššie uvedeného, súd na základe návrhu oprávnenej exekúciu zastavil v zmysle § 57 ods. 1 písm. c/ Exekučného poriadku v znení účinnom do 31.3.2017. 8. Súd na okraj poznamenáva, že v danej veci nebolo možné použiť aplikáciu zákona ZoUNEK, nakoľko podľa § 2 ods. 2 ZoUNEK, stará exekúcia sa podľa odseku 1 písm. a) nezastavuje, ak ide o a) vymoženie pohľadávky na výživnom. Preto v danom prípade postupoval pri zastavení exekúcie podľa Exekučného poriadku. 9. Dňa 03. 11. 2025 súdna exekútorka súdu predložila vyúčtovanie trov exekúcie.</w:t>
      </w:r>
    </w:p>
    <w:p>
      <w:r>
        <w:t>10. Podľa § 243h ods. 1 Exekučného poriadku, ak tento zákon v § 243i až 243k neustanovuje inak, exekučné konania začaté pred 1. aprílom 2017 sa dokončia podľa predpisov účinných do 31. marca 2017. 11. Ak to povaha veci nevylučuje, v konaní podľa tohto zákona sa primerane použijú ustanovenia Civilného sporového poriadku (§ 9 ods. 1 Exekučného poriadku). 12. Podľa § 197 Exekučného poriadku, náklady podľa § 196 uhrádza povinný. 13. Podľa § 200 ods. 5 Exekučného poriadku, ak súd rozhodne o zastavení exekúcie, rozhodne aj o tom, kto a v akej výške platí trovy exekúcie. 14. Podľa § 200 ods. 1 Exekučného poriadku, trovami exekúcie sú odmena exekútora, náhrada hotových výdavkov a náhrada za stratu času pri vykonaní exekúcie (§ 196). Oprávnený a exekútor majú nárok na náhradu trov potrebných na účelné vymáhanie nároku. 15. Súd pri rozhodovaní o náhrade trov exekúcie podľa § 200 ods. 5 Exekučného poriadku poznamenáva, že exekúcia proti povinnému začala dôvodne .Exekučný poriadok zakotvuje pravidlo, podľa ktorého trovy exekúcie zásadne má platiť a znášať povinný (§ 197 ods. 1 Exekučného poriadku). Súd má za to, že oprávnená nenesie zavinenie na zastavení exekúcie a preto nie je ani daný dôvod na postup v zmysle § 203 ods. 1 Exekučného poriadku. Rovnako nie sú splnené podmienky na znášanie trov exekúcie oprávnená, resp. súdu podľa § 203 ods. 2 a ods. 3 Exekučného poriadku, nakoľko v danom prípade súd nerozhodoval o zastavení exekúcie z dôvodu nemajetnosti povinného. Vzhľadom na to, že povinný zomrel, súd nepriznal súdnemu exekútorovi trovy konania. 16. Vzhľadom na vyššie uvedené skutočnosti súd rozhodol tak, ako je uvedené vo výrokovej časti rozhodnutia. Poučenie: Proti uzneseniu súdu prvej inštancie vydanému súdnym úradníkom, ktoré treba doručiť, je prípustná sťažnosť. Sťažnosť môže podať ten, v koho neprospech bolo uznesenie vydané v lehote 15 dní od doručenia uznesenia na súde, ktorý napadnuté uznesenie vydal. O sťažnosti rozhoduje súd prvej inštancie spravidla bez nariadenia pojednávania. Ak nie je sťažnosť dôvodná, súd sťažnosť zamietne. Ak je sťažnosť dôvodná, súd napadnuté uznesenie zruší alebo zmení; v prípade zrušenia uznesenia je súdny úradník viazaný právnym názorom súdu. Rozsah, v akom sa uznesenie napáda, môže sťažovateľ rozšíriť len do uplynutia lehoty na podanie sťažnosti.</w:t>
      </w:r>
    </w:p>
    <w:p/>
    <w:p>
      <w:r>
        <w:t>Zdroj: KAUZIS.SK – https://www.kauzis.sk/judikatura/r/ECLI:SK:OSVT:2026:8805207230.2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