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10Er/536/2012 z 23. 9. 2026</w:t>
      </w:r>
    </w:p>
    <w:p>
      <w:r>
        <w:t>Uznesenie Okresného súdu Vranov nad Topľou z 23. septembra 2026, sp. zn. 10Er/536/2012, ECLI:SK:OSVT:2026:8812204524.2</w:t>
      </w:r>
    </w:p>
    <w:p>
      <w:r>
        <w:t>Súd: Okresný súd Vranov nad Topľou</w:t>
      </w:r>
    </w:p>
    <w:p>
      <w:r>
        <w:t>Spisová značka: 10Er/536/2012</w:t>
      </w:r>
    </w:p>
    <w:p>
      <w:r>
        <w:t>ECLI: ECLI:SK:OSVT:2026:8812204524.2</w:t>
      </w:r>
    </w:p>
    <w:p>
      <w:r>
        <w:t>Dátum vydania: 23. 9.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10Er/536/2012 8812204524 23. 09. 2026 JUDr. Michal Gedor ECLI:SK:OSVT:2026:8812204524.2</w:t>
      </w:r>
    </w:p>
    <w:p>
      <w:r>
        <w:t>Uznesenie Okresný súd Vranov nad Topľou v exekučnej veci oprávneného: PRO CIVITAS s.r.o., so sídlom Vajnorská 100/A, 831 04 Bratislava, IČO: 45 869 464 - zrušená proti povinnému: A. B., nar. XX.XX.XXXX, C. XX, okr. Vranov nad Topľou, o udelenie poverenia, súdnym exekútorom JUDr. Rudolfom Dulinom, Exekútorský úrad Michalovce, takto rozhodol: I. P o k r a č u j e v konaní na strane oprávneného so spoločnosťou BENCONT FINANCE, a.s., so sídlom Twin City Tower, Mlynské Nivy 10, Bratislava – Staré Mesto, IČO: 47 967 692, ako právnym nástupcom spoločnosti PRO CIVITAS s.r.o., so sídlom Vajnorská 100/A, 831 04 Bratislava, IČO: 45 869 464. II.</w:t>
      </w:r>
    </w:p>
    <w:p>
      <w:r>
        <w:t>Exekučné konanie z a s t a v u j e .</w:t>
      </w:r>
    </w:p>
    <w:p>
      <w:r>
        <w:t>III. Súdnemu exekútorovi trovy exekučného konania n e p r i z n á v a . odôvodnenie: 1. Uznesením tunajšieho súdu č. k. 10Er/536/2012-13 v spojení s uznesením Krajského súdu v Prešove, č. k. 17CoE/155/2012-30 a uznesením Najvyššieho súdu SR zo dňa 25.2.2014, č. k. 4ECdo/76/2013-48 súd zamietol žiadosť súdneho exekútora o udelenie poverenia. Uznesenie nadobudlo právoplatnosť dňa 14.7.2014. 2. Podľa § 243h zákona č. 233/1995 Z.z. o súdnych exekútoroch a exekučnej činnosti (ďalej len „Exekučný poriadok“) a o zmene a doplnení ďalších zákonov účinných od 01.04.2017,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3. V zmysle § 9a ods. 1 a 4 Exekučného poriadku účinného do 31.03.2017 ak to povaha veci nevylučuje, v konaní podľa tohto zákona sa primerane použijú ustanovenia Civilného sporového poriadku. Na účely tohto zákona sa pojmy strana a spor vykladajú ako účastník konania a konanie podľa tohto zákona, ak z povahy veci nevyplýva inak. 4. Podľa § 64 zákona č. 160/2015 Z.z. Civilného sporového poriadku (ďalej len ,,CSP“) ak strana zanikne počas konania skôr, ako sa konanie právoplatne skončilo, súd rozhodne, že v konaní pokračuje s jej právnym nástupcom. Ak právneho nástupcu niet, súd konanie zastaví. 5. V zmysle § 65 ods. 1, ods. 2 a ods. 3 CSP právny nástupca podľa § 63 a § 64 CSP prijíma stav konania ku dňu zániku procesnej subjektivity svojho predchodcu. Procesné lehoty sa zánikom procesnej subjektivity prerušujú. Právnemu nástupcovi podľa odseku 1 začne plynúť nová procesná lehota doručením uznesenia podľa § 63 alebo § 64 CSP.</w:t>
      </w:r>
    </w:p>
    <w:p>
      <w:r>
        <w:t>6. Podľa § 33b ods. 2 Občianskeho zákonníka plnomocenstvo zaniká smrťou splnomocniteľa, ak z jeho obsahu nevyplýva niečo iné. Zánikom právnickej osoby, ktorá je splnomocnencom alebo splnomocniteľom, zaniká plnomocenstvo len vtedy, ak jej práva a záväzky neprechádzajú na inú osobu. 7. Súd mal za preukázané, že počas konania došlo k zlúčeniu spoločnosti PRO CIVITAS s.r.o., a spoločnosti BENCONT FINANCE, a.s., pričom spoločnosť BENCONT FINANCE, a.s. sa stala právnym nástupcom spoločnosti PRO CIVITAS s.r.o. 8. Vzhľadom na uvedené súd rozhodol tak, ako to je uvedené v 1. výroku tohto uznesenia a v konaní na strane oprávneného bude pokračovať so spoločnosťou BENCONT FINANCE, a.s., so sídlom Twin City Tower, Mlynské Nivy 10, Bratislava – Staré Mesto, IČO: 47 967 692. 9. Podľa § 44 ods. 4 prvá veta Exekučného poriadku účinného do 31.03.2017 ( ďalej len Exekučný poriadok), ak je uznesenie, ktorým sa žiadosť zamietla, právoplatné, súd exekučné konanie aj bez návrhu zastaví. 10. Keďže uznesenie, ktorým súd žiadosť o udelenie poverenia zamietol, nadobudlo právoplatnosť, súd exekučné konanie zastavil. 11. Podľa §196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12. Podľa § 200 ods. 1 a 5 Exekučného poriadku, t Trovami exekúcie sú odmena exekútora, náhrada hotových výdavkov a náhrada za stratu času pri vykonaní exekúcie (§ 196). Oprávnený a exekútor majú nárok na náhradu trov potrebných na účelné vymáhanie nároku. Povinný má nárok na náhradu trov, ktoré mu vznikli v súvislosti so vznesenými námietkami proti exekúcii, ak sa námietkam vyhovelo (§ 50). Ak súd rozhodne o zastavení exekúcie, rozhodne aj o tom, kto a v akej výške platí trovy exekúcie. 13. V zmysle § 203 ods. 1 Exekučného poriadku, ak dôjde k zastaveniu exekúcie zavinením oprávneného, súd mu môže uložiť nahradenie nevyhnutných trov exekúcie. 14. Podľa § 14 ods. 1 vyhlášky č. 288/1995 Z.z. o odmenách a náhradách súdnych exekútorov (ďalej len ,,vyhláška“), ak je súdny exekútor vylúčený z vykonávania exekúcie alebo ak exekúciu súd zastaví, odmena súdneho exekútora za výkon exekučnej činnosti sa určuje paušálnou sumou za jednotlivé úkony exekučnej činnosti najmenej 33,19 eura. 15. Podľa § 14 ods. 2 vyhlášky, paušálna suma za každý jednotlivý úkon exekučnej činnosti je 3,32 eura. 16. Podľa § 15 ods. 1 vyhlášky, paušálnou sumou sa odmeňujú tieto úkony exekučnej činnosti: a) získanie poverenia na vykonanie exekúcie, b) doručenie príkazu na začatie exekúcie, c) doručenie upovedomenia o začatí exekúcie, d) doručenie exekučného príkazu, e) doručenie upovedomenia o spôsobe exekúcie, f) doručenie rozhodnutia súdu vydaného v exekučnom konaní, g) každé zisťovanie bydliska povinného, h) každé zisťovanie platiteľa mzdy povinného, i) každé zisťovanie účtu povinného, j) každé ďalšie zisťovanie majetku povinného. 17. Podľa § 22 ods. 1, 2 vyhlášky, súdnemu exekútorovi patrí popri odmene aj náhrada hotových výdavkov účelne vynaložených v súvislosti s vykonávaním exekučnej činnosti; táto náhrada zahŕňa najmä cestovné náhrady, poštovné a telekomunikačné výdavky, znalecké náhrady a poplatky. Cestovné náhrady sa poskytujú podľa osobitného predpisu.</w:t>
      </w:r>
    </w:p>
    <w:p>
      <w:r>
        <w:t>18. Súdny exekútor v podaní zo dňa 3.7.2012 uviedol že si trovy exekučného konania neuplatňuje a preto súd rozhodol tak ako je uvedené vo výrokovej časti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https://www.kauzis.sk/judikatura/r/ECLI:SK:OSVT:2026:8812204524.2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