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5Csp/56/2025 z 20. 1. 2026</w:t>
      </w:r>
    </w:p>
    <w:p>
      <w:r>
        <w:t>Uznesenie Okresného súdu Vranov nad Topľou z 20. januára 2026, sp. zn. 5Csp/56/2025, ECLI:SK:OSVT:2026:8825201563.3</w:t>
      </w:r>
    </w:p>
    <w:p>
      <w:r>
        <w:t>Súd: Okresný súd Vranov nad Topľou</w:t>
      </w:r>
    </w:p>
    <w:p>
      <w:r>
        <w:t>Spisová značka: 5Csp/56/2025</w:t>
      </w:r>
    </w:p>
    <w:p>
      <w:r>
        <w:t>ECLI: ECLI:SK:OSVT:2026:8825201563.3</w:t>
      </w:r>
    </w:p>
    <w:p>
      <w:r>
        <w:t>Dátum vydania: 20. 1.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5Csp/56/2025 8825201563 20. 01. 2026 JUDr. Matúš Kalanin ECLI:SK:OSVT:2026:8825201563.3</w:t>
      </w:r>
    </w:p>
    <w:p>
      <w:r>
        <w:t>Uznesenie Okresný súd Vranov nad Topľou v spore žalobkyne: A. B., nar. XX. XX. XXXX, trvale bytom C. D. E. XXX, XXX XX C. D. E., zastúpená JUDr. Igorom Šafrankom, advokátom so sídlom Sovietskych hrdinov 163/66, 089 01 Svidník, IČO: 31 954 448, proti žalovanému: 365.bank, a. s. so sídlom Dvořákovo nábrežie 4, 811 02 Bratislava, IČO: 31 340 890, zastúpený: SEDLAČKO &amp; PARTNERS, s.r.o. so sídlom Štefánikova 8, 811 05 Bratislava - mestská časť Staré Mesto, IČO: 36 853 186, o primerané finančné zadosťučinenie v sume 1.075,16 eur, takto rozhodol: Konanie zastavuje. Žiadna zo strán nemá právo na náhradu trov konania. odôvodnenie: 2 5Csp/56/2025</w:t>
      </w:r>
    </w:p>
    <w:p>
      <w:r>
        <w:t>1. Žalobkyňa sa žalobou podanou na tunajšom súde domáhala vydania rozhodnutia, ktorým by súd zaviazal žalovaného na zaplatenie primeraného finančného zadosťučinenia vo výške 1 075,16 eur a náhrady trov konania. Žalobu odôvodnila tým, že v konaní o určenie, že úver je bezúročný a bez poplatkov, o vydanie bezdôvodného obohatenia a o určenie neprijateľnosti ôsmich zmluvných podmienok, vedenom na Okresnom súde Vranov nad Topľou pod sp. zn. 4Csp/24/2024, bola ako žalobkyňa v postavení spotrebiteľky úspešná vo všetkých uplatňovaných nárokoch, pričom poukázala na rozsudok Okresného súdu Vranov nad Topľou, sp. zn. 4Csp/24/2024, z 27.5.2025, ktorý nadobudol právoplatnosť 17.7.2025. Spolu si za desať porušení spotrebiteľského práva žalovaným v základnom konaní, uplatnila primerané finančné zadosťučinenie vo výške 1 075,16 eur. 2. Dňa 12.1.2026 doručila žalobkyňa prostredníctvom svojho právneho zástupcu súdu späťvzatie žaloby v celom rozsahu, pričom toto späťvzatie odôvodnila tým, že medzi stranami došlo k mimosúdnemu urovnaniu. Náhradu trov konania si podľa mimosúdnej dohody strany neuplatňujú. 3. Žalovaný v podaní doručenom súdu dňa 15.1.2026 uviedol, že súhlasí so späťvzatím žaloby. Vzhľadom na to, že strany uzavreli mimosúdnu dohodu o urovnaní, sa žalovaný s poukazom na § 145 ods. 1 a nasl. CSP domáha, aby konajúci súd zastavil konanie a nepriznal žiadnej zo strán nárok na náhradu trov konania. 4. Podľa § 144 zákona č. 160/2015 Z.z. Civilného sporového poriadku ( ďalej len ,,CSP“), žalobca môže vziať žalobu späť.</w:t>
      </w:r>
    </w:p>
    <w:p>
      <w:r>
        <w:t>5. V zmysle § 145 ods. 1 CSP, ak je žaloba vzatá späť celkom, súd konanie zastaví. 6.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7. Procesným dôsledkom späťvzatia žaloby je zastavenie konania. V danej veci žalobkyňa vzala účinne žalobu späť skôr, než sa začalo predbežné prejednanie sporu alebo pojednávanie. Súd preto konanie podľa citovaného ustanovenia zastavil. 8. Podľa § 256 ods. 1 zákona CSP, ak strana procesne zavinila zastavenie konania, súd prizná náhradu trov konania protistrane. 9. V zmysle § 262 ods. 1 CSP, o nároku na náhradu trov konania rozhodne aj bez návrhu súd v rozhodnutí, ktorým sa konanie končí. 10. Zavinenie zastavenia konania spočíva predovšetkým na procesnom „zavinení“ zastavenia konania, t. j. účastník konania, ktorý podal návrh na začatie konania a bez vecného rozhodnutia súdom zobral svoj návrh na začatie konania späť (napríklad bez udania dôvodu)(uznesenie Najvyššieho súdu SR zo dňa 28.10. 2010, sp. zn. 2M Obdo 4/2010). 11. Ustanovenie § 256 ods. 1 Civilného sporového poriadku je z obsahového hľadiska v podstate zhodné so skorším § 146 ods. 2 Občianskeho súdneho poriadku, ktorý stratil účinnosť 30. júna 2016. Niet preto dôvodu neaplikovať ustálenú judikatúru všeobecných súdov, ktorá sa týka § 146 ods. 2 Občianskeho súdneho poriadku, (nález Ústavného súdu SR z 20. marca 2018, sp. zn. II. ÚS 569/2017. 12. Zavinenie zastavenia konania je potrebné posudzovať len z procesného hľadiska, a nie podľa hmotného práva z dôvodu, že v opačnom prípade by sa jednalo o posúdenie dôvodnosti uplatneného nároku vo veci samej. Preto, ak žalobca zobral žalobu späť, zásadne platí, že zavinil zastavenie konania, a preto je povinný nahradiť žalovanému jeho trovy. Pri rozhodovaní o trovách konania je tak právne významné len to, ktorá zo strán sporu zavinila zastavenie konania, čiže dôvod, pre ktorý vzal žalobca žalobu späť. Ak je dôvodom späťvzatia žaloby úhrada žalovanej sumy (alebo splnenie iného žalobou uplatneného nároku) žalovaným po podaní žaloby, zastavenie konania zavinil žalovaný. To však platí len vtedy, ak žalobca v späťvzatí žaloby preukáže, že žalovaný splnil po podaní žaloby uplatnený nárok. V ostatných prípadoch zavinil zastavenie konania žalobca a znáša povinnosť nahradiť trovy konania, ktoré v spore vznikli žalovanému. Rozhodnutie Najvyššieho súdu SR sp.zn. 3Obo/12/2018 z 20. 11. 2018 13. Ak nie je preukázané, že späťvzatie žaloby bolo odôvodnené neskorším správaním žalovaného, ktorý sa celkom či v relevantnom rozsahu zachoval v zmysle žalobnej požiadavky, potom nie je dosť dobre možné nachádzať súvislosť, a teda ani procesné zavinenie medzi jeho správaním vo vzťahu k žalobnej požiadavke (petitu); v takomto prípade nesie zodpovednosť na zastavení konania žalobca v dôsledku príčinnej súvislosti, ktorou je správanie účastníka konania, teda jeho prejav vôle spočívajúci v späťvzatí návrhu, čo zodpovedá aj ustálenej judikatúre (viď R 49/1993, tiež bod 15 nálezu ÚS SR sp.zn. I. ÚS 196/09). (uznesenie Najvyššieho súdu SR zo dňa 14.9.2011, sp. zn. 7 M Cdo 4/2010) 14. Žalobkyňa v späťvzatí uviedla, že medzi stranami sporu došlo k uzavretiu mimosúdnej dohody, pričom náhradu trov si podľa mimosúdnej dohody neuplatňujú. Žalovaný vo svojom vyjadrení k späťvzatiu žaloby uvedenú skutočnosť potvrdil. 15. Súd považuje za potrebné poukázať aj na článok 17 základných princípov CSP, kde je stanovený princíp hospodárnosti konania, ako aj postup súdu bez zbytočného a neprimeraného zaťažovania strán sporu. 16. Medzi stranami sporu došlo k uzavretiu mimosúdnej dohody. To, či išlo o dôvodne podanú žalobu by bol potrebné posudzovať z procesného hľadiska. Keďže v danom prípade bolo dôvodom späťvzatia žaloby zo strany žalobkyne mimosúdne vyriešenie veci, pričom obsahom mimosúdnej dohody bola aj</w:t>
      </w:r>
    </w:p>
    <w:p>
      <w:r>
        <w:t>otázka náhrady trov konania, súd o náhrade trov konania rozhodol v súlade so zásadou hospodárnosti konania vyjadrenou v ČI. 17 CSP tak, že žiadna zo strán nemá právo na náhradu trov konania. 17. V súvislosti s rozhodnutím o trovách konania v prípade späťvzatia žaloby z dôvodu mimosúdnej dohody, súd poukazuje napríklad na názor vyslovený v uznesení Krajského súdu v Bratislave sp.zn. 3Cob/356/2016 zo dňa 27. 01. 2017 alebo v uznesení Krajského súdu v Košiciach sp.zn. 2Co/293/2016 zo dňa 12. 09. 2016. Poučenie: 2 5Csp/56/2025</w:t>
      </w:r>
    </w:p>
    <w:p>
      <w:r>
        <w:t>Proti tomuto uzneseniu možno podať odvolanie v lehote 15 dní odo dňa jeho doručenia na tunajšom súde, písomne, v dvoch vyhotoveniach.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https://www.kauzis.sk/judikatura/r/ECLI:SK:OSVT:2026:8825201563.3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