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10Csp/64/2025 z 17. 2. 2026</w:t>
      </w:r>
    </w:p>
    <w:p>
      <w:r>
        <w:t>Rozsudok pre uznanie Okresného súdu Vranov nad Topľou z 17. februára 2026, sp. zn. 10Csp/64/2025, ECLI:SK:OSVT:2026:8825201699.3</w:t>
      </w:r>
    </w:p>
    <w:p>
      <w:r>
        <w:t>Súd: Okresný súd Vranov nad Topľou</w:t>
      </w:r>
    </w:p>
    <w:p>
      <w:r>
        <w:t>Spisová značka: 10Csp/64/2025</w:t>
      </w:r>
    </w:p>
    <w:p>
      <w:r>
        <w:t>ECLI: ECLI:SK:OSVT:2026:8825201699.3</w:t>
      </w:r>
    </w:p>
    <w:p>
      <w:r>
        <w:t>Dátum vydania: 17. 2. 2026</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10Csp/64/2025 8825201699 17. 02. 2026 JUDr. Martin Kopina ECLI:SK:OSVT:2026:8825201699.3</w:t>
      </w:r>
    </w:p>
    <w:p>
      <w:r>
        <w:t>Rozsudok pre uznanie Okresný súd Vranov nad Topľou v právnej veci žalobcu: Všeobecná úverová banka, a.s., skrátený názov: VÚB, a.s., Mlynské nivy 1, 829 90 Bratislava, IČO: 31 320 155, právne zastúpeného: Advokátska kancelária Gallo, s.r.o., so sídlom Jilemnického 4012/30, 036 01 Martin, IČO: 36 715 352, proti žalovanému: A. B., nar. XX.XX.XXXX, bytom XXX XX C. D. XXX, o zaplatenie 1.095,01 eur s prísl., takto rozhodol: I. Žalovaný je p o v i n n ý zaplatiť žalobcovi sumu 1.095,01 eur, spolu s úrokom z omeškania vo výške 5% ročne z tejto sumy od 28.01.2023 do zaplatenia, a to v splátkach po 50,- eur mesačne, s tým, že každá splátka bude splatná vždy do posledného dňa toho ktorého kalendárneho mesiaca počnúc nadobudnutím právoplatnosti tohto rozsudku. V prípade omeškania čo aj len s jednou splátkou sa stáva splatným celý zvyšok neuhradeného dlhu. II. Žalobca m á voči žalovanému nárok na náhradu trov konania v rozsahu 100 %. O výške tohto nároku rozhodne súd prvej inštancie samostatným uznesením po nadobudnutí právoplatnosti tohto rozsudku. odôvodnenie: 1. Žalobou doručenou súdu žalobca navrhol súdu, aby zaviazal žalovaného zaplatiť mu sumu 1.095,01 eur s príslušenstvom a nahradiť trovy konania. 2. Ako dôvod podanej žaloby uviedol poskytnutú pôžičku žalovanému, ktorú žalovaný nesplatil, a ktorá bola zosplatnená. 3. Súd vo veci nariadil pojednávanie, na ktoré sa dostavil žalovaný, ktorý pred súdom v celom rozsahu uznal žalobou uplatnený nárok. Zároveň ale poukázal na svoju sťaženú sociálnu situáciu, kde uviedol, že nemá žiaden príjem, jediný príjem má jeho manželka, ktorá berie materské vo výške 400,-eur mesačne, majú dve maloleté deti, žijú s matkou, ktorej prispievajú mesačne 70,- eur na chod domácnosti. 4. Podľa § 282 zákona č. 160/2015 Z. z. Civilného sporového poriadku (ďalej len „CSP“), Ak žalovaný uzná nárok uplatnený žalobcom alebo jeho časť, rozhodne súd na návrh žalobcu rozsudkom pre uznanie nároku. 5. Podľa § 285 CSP, Odôvodnenie rozsudku pre uznanie nároku obsahuje len stručnú identifikáciu procesného nároku a právny dôvod vydania rozsudku pre uznanie nároku. 6. Nakoľko boli splnené podmienky pre vyhlásenie rozsudku pre uznanie nároku podľa § 282 CSP, súd vo veci rozhodol rozsudkom pre uznanie nároku. 7. Po vyhodnotení sociálnej a ekonomickej situácie žalovaného a na jeho žiadosť súd mu priznal možnosť splácať žalobou uplatnený nárok v splátkach po 50,- eur mesačne. S tým, že v prípade omeškania čo aj len s jednou splátkou sa stane splatným celý dlh.</w:t>
      </w:r>
    </w:p>
    <w:p>
      <w:r>
        <w:t>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 Vzhľadom na to, že sa žalovaný vzdal práva na podanie odvolania, toto právo mu zaniklo.</w:t>
      </w:r>
    </w:p>
    <w:p/>
    <w:p>
      <w:r>
        <w:t>Zdroj: KAUZIS.SK – https://www.kauzis.sk/judikatura/r/ECLI:SK:OSVT:2026:8825201699.3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