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Vranov n/T sp. zn. 10Csp/65/2025 z 19. 2. 2026</w:t>
      </w:r>
    </w:p>
    <w:p>
      <w:r>
        <w:t>Rozsudok pre uznanie Okresného súdu Vranov n/T z 19. februára 2026, sp. zn. 10Csp/65/2025, ECLI:SK:OSVT:2026:8825201701.3</w:t>
      </w:r>
    </w:p>
    <w:p>
      <w:r>
        <w:t>Súd: Okresný súd Vranov n/T</w:t>
      </w:r>
    </w:p>
    <w:p>
      <w:r>
        <w:t>Spisová značka: 10Csp/65/2025</w:t>
      </w:r>
    </w:p>
    <w:p>
      <w:r>
        <w:t>ECLI: ECLI:SK:OSVT:2026:8825201701.3</w:t>
      </w:r>
    </w:p>
    <w:p>
      <w:r>
        <w:t>Dátum vydania: 19. 2. 2026</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10Csp/65/2025 8825201701 19. 02. 2026 JUDr. Martin Kopina ECLI:SK:OSVT:2026:8825201701.3</w:t>
      </w:r>
    </w:p>
    <w:p>
      <w:r>
        <w:t>Rozsudok pre uznanie Okresný súd Vranov nad Topľou v právnej veci žalobcu: Všeobecná úverová banka, a.s., skrátený názov: VÚB, a.s., Mlynské nivy 1, 829 90 Bratislava, IČO: 31 320 155, právne zastúpeného: Advokátska kancelária Gallo, s.r.o., so sídlom Jilemnického 4012/30, 036 01 Martin, IČO: 36 715 352, proti žalovanej: A. B., nar. XX.XX.XXXX, bytom XXX XX C. D. XXX, o zaplatenie 1.546,25 eur s prísl., takto rozhodol: I. Žalovaná je p o v i n n á zaplatiť žalobcovi sumu 1.546,25 eur, spolu s úrokom z omeškania vo výške 5 % ročne z tejto sumy od 28.01.2023 do zaplatenia, to všetko v splátkach po 30,- eur mesačne, pričom každá splátka bude splatná vždy do posledného dňa kalendárneho mesiaca počnúc nadobudnutím právoplatnosti tohto rozsudku. V prípade omeškania čo aj len s jednou splátkou sa stane splatným celý zvyšok neuhradeného dlhu. II. Žalobca m á voči žalovanej nárok na náhradu trov konania v rozsahu 100 %. O výške tohto nároku rozhodne súd prvej inštancie samostatným uznesením po nadobudnutí právoplatnosti tohto rozsudku. odôvodnenie: 1. Žalobou doručenou súdu žalobca navrhol, aby súd zaviazal žalovanú na zaplatenie istiny 1.546,25 eur s príslušenstvom a nahradiť jej trovy konania. 2. Ako dôvod uviedol žalovanou nesplatený úver, ktorý jej poskytol. 3. Súd vo veci nariadil pojednávanie, na ktoré sa žalovaná dostavila. 4. Žalovaná na pojednávaní uznala nárok žalobcu v celom rozsahu. Avšak vzhľadom na svoju sociálnu a ekonomickú situáciu požiadala súd o priznanie možnosti dlh platiť v splátkach. 5. Žalobca súdu navrhol v prípade uznania žaloby zo strany žalovanej rozhodnúť vo veci rozsudkom pre uznanie nároku. 6. Podľa § 282 zákona č. 160/2015 Z. z. Civilného sporového poriadku (ďalej len „CSP“), Ak žalovaný uzná nárok uplatnený žalobcom alebo jeho časť, rozhodne súd na návrh žalobcu rozsudkom pre uznanie nároku. 7. Podľa § 285 CSP, Odôvodnenie rozsudku pre uznanie nároku obsahuje len stručnú identifikáciu procesného nároku a právny dôvod vydania rozsudku pre uznanie nároku. 8. Nakoľko boli splnené podmienky podľa § 282 a nasl. CSP pre rozhodnutie rozsudkom pre uznanie nároku, súd takýmto rozsudkom vo veci rozhodol.</w:t>
      </w:r>
    </w:p>
    <w:p>
      <w:r>
        <w:t>9. Vzhľadom na ekonomickú a sociálnu situáciu súd umožnil žalovanej platiť uznaný a žalobcovi priznaný nárok v splátkach po 30,- eur mesačne. Takto priznaný nárok žalovanú ekonomicky neohrozí a žalobcovi zabezpečí úhradu pohľadávky bez ohrozenia ekonomického a finančného statusu žalovanej. S tým, že nárok žalobcu je zaistený tým spôsobom, že v prípade omeškania čo aj len s jednou splátkou u žalovanej sa stane splatným celý zvyšok neuhradeného dlhu.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https://www.kauzis.sk/judikatura/r/ECLI:SK:OSVT:2026:8825201701.3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