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10Csp/69/2025 z 29. 1. 2026</w:t>
      </w:r>
    </w:p>
    <w:p>
      <w:r>
        <w:t>Rozsudok Okresného súdu Vranov nad Topľou z 29. januára 2026, sp. zn. 10Csp/69/2025, ECLI:SK:OSVT:2026:8825201880.2</w:t>
      </w:r>
    </w:p>
    <w:p>
      <w:r>
        <w:t>Súd: Okresný súd Vranov nad Topľou</w:t>
      </w:r>
    </w:p>
    <w:p>
      <w:r>
        <w:t>Spisová značka: 10Csp/69/2025</w:t>
      </w:r>
    </w:p>
    <w:p>
      <w:r>
        <w:t>ECLI: ECLI:SK:OSVT:2026:8825201880.2</w:t>
      </w:r>
    </w:p>
    <w:p>
      <w:r>
        <w:t>Dátum vydania: 29.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10Csp/69/2025 8825201880 29. 01. 2026 JUDr. Martin Kopina ECLI:SK:OSVT:2026:8825201880.2</w:t>
      </w:r>
    </w:p>
    <w:p>
      <w:r>
        <w:t>ROZSUDOK V MENE SLOVENSKEJ REPUBLIKY Okresný súd Vranov nad Topľou sudcom JUDr. Martinom Kopinom v právnej veci žalobcu: Intrum Slovakia, a.s., Mýtna 48, Bratislava, IČO: 31320155, zast. JUDr. Jánom Šoltésom, advokátom AK, Mýtna 48, Bratislava proti žalovanej: A. B., nar. X.XX.XXXX, C. XXX/XX, B., okr. B. D. E., o zaplatenie sumy 350,51 eur s prísl., takto rozhodol: I. Súd žalobu z a m i e t a. II. Žalovaná n e m á voči žalobcovi nárok na náhradu trov konania. odôvodnenie: 1. Žalobca sa žalobou podanou na tunajšom súde domáhal voči žalovanej zaplatenia sumy 350,51 eur, spolu s príslušenstvom a náhrady trov konania. Podanie žaloby odôvodnil tým, že medzi právnym predchodcom žalobcu ako veriteľom a žalovanou ako dlžníkom bola dňa 7.6.2022 uzatvorená zmluva o spotrebiteľskom úvere – Quatro, č. 1000192320, na základe ktorej poskytol žalovanej úver vo výške 330,99 eur, ktorý sa žalovaná zaviazala splácať v pravidelných 15,00-eurových splátkach po dobu 27 mesiacov a to až do celkovej sumy úveru 399,84 eur. Právny predchodca žalobcu pred uzavretím úverovej zmluvy posúdil s odbornou starostlivosťou schopnosť žalovanej splácať úver, pričom vzal do úvahy dobu, na ktorú poskytol úver, výšku úveru, príjem žalovanej a účel úveru, čo preukázal zo Spoločného registra bankových informácií a preverením príjmu žalovanej. V rozpore so zmluvnými dojednaniami úverovej zmluvy žalovaná ako dlžník svoj záväzok uhrádzať pravidelné mesačné splátky neplnila riadne a včas, čo žalobca preukázal predloženým prehľadom splátok a úhrad. Právny predchodca vyzval žalovanú na úhradu omeškaných úverových splátok s upozornením na možnosť vyhlásenia predčasnej splatnosti pohľadávky z dôvodu neplatenia. Nakoľko žalovaná ani napriek písomnej výzve právneho predchodcu žalobcu svoj dlh z titulu omeškaných splátok nezaplatila, právny predchodca žalobcu v súlade so zmluvnými dojednaniami zmluvy s označením „Následky nesplácania úveru“ a Vyhlásenie okamžitej splatnosti úveru“ vyhlásil predčasnú splatnosť pohľadávky z úveru pre nezaplatenie úverovej splátky splatnej dňa 20.7.2022. Nakoľko žalovaná v poskytnutej lehote do 22.11.2022 dlžnú sumu nezaplatila, voči právnemu predchodcovi žalobcu sa tak od 23.11.2022 dostala do omeškania. Na základe Rámcovej zmluvy o postúpení pohľadávok uzavretej medzi spoločnosťou Všeobecná úverová banka, a.s. ako postupcom a spoločnosťou Intrum Slovakia s.r.o. ako postupníkom dňa 30.11.2017 v znení Dodatku č. 7 k Rámcovej zmluve o postúpení pohľadávok zo dňa 20.12.2023 a Žiadosti o postúpenie a prevod zo dňa 16.12.2024 bola pohľadávka voči žalovanej z titulu nezaplateného úveru na základe úverovej zmluvy postúpená žalobcovi ako postupníkovi, o čom bola žalovaná upovedomená písomným oznámením postupcu o postúpení pohľadávky v súlade s ust. § 526 ods. 1 Občianskeho zákonníka. Žalovaná bola žalobcom vyzvaná na zaplatenie dlžnej sumy, čo však nevykonala.</w:t>
      </w:r>
    </w:p>
    <w:p>
      <w:r>
        <w:t>2. V danom prípade je teda predmetom konania zaplatenie sumy 350,51 eur s prísl.. S poukazom k uvedenému súd dňa 29.1.2026 v súlade s § 297 a § 219 ods. 3 Civilného sporového poriadku ( ďalej len „CSP“) vyhlásil v danej veci rozsudok bez nariadenia pojednávania. Oznámenie o verejnom vyhlásení rozsudku bolo uverejnené na úradnej tabuli tunajšieho súdu dňa 17.12.2025.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w:t>
      </w:r>
    </w:p>
    <w:p>
      <w:r>
        <w:t>Žalovaná sa k podanému žalobnému návrhu nevyjadrila.</w:t>
      </w:r>
    </w:p>
    <w:p>
      <w:r>
        <w:t>6.</w:t>
      </w:r>
    </w:p>
    <w:p>
      <w:r>
        <w:t>Žalobca svoju neúčasť na pojednávaní ospravedlnil písomne.</w:t>
      </w:r>
    </w:p>
    <w:p>
      <w:r>
        <w:t>7. Súd vykonal dokazovanie oboznámením sa so žalobným návrhom a jeho prílohami, a to zmluvou o viazanom spotrebiteľskom úvere – Quatro, vrátane obchodných podmienok, prehľadom splátok a úhrad, výzvou na zaplatenie pohľadávky, oznámením o vyhlásení okamžitej splatnosti úveru, zmluvou o postúpení vymáhanej pohľadávky a zistil nasledovný skutkový stav: 8. Právny predchodca žalobcu ako spoločnosť a žalovaná ako klient uzavreli dňa 7.6.2022 zmluvu o spotrebiteľskom úvere č. 1000192320 - Quatro na kúpu elektroniky, pričom výška pôžičky (finančného plnenia) bola 330,99 eur, celková suma pôžičky predstavovala sumu 399,84 eur, ktorú mala žalovaná uhradiť v 27-mich mesačných splátkach pri výške 15,00 eur, úrokovej sadzbe – 18,96 % a RPMN – 17,78 %. Prvá splátka je splatná dňom 20.7.2022. 9.</w:t>
      </w:r>
    </w:p>
    <w:p>
      <w:r>
        <w:t>Neoddeliteľnou súčasťou zmluvy o pôžičke sa mali stať Podmienky k zmluve o poskytnutí pôžičky.</w:t>
      </w:r>
    </w:p>
    <w:p>
      <w:r>
        <w:t>10. Listom označeným ako predžalobná upomienka zo dňa 24.9.2022 právny predchodca žalobcu vyzval žalovanú na úhradu nedoplatku v sume 45,00 eur, pričom v omeškaní so splátkou je od 20.7.2022. . Listom označeným ako oznámenie o vyhlásení okamžitej splatnosti úveru zo dňa 23.10.2022 oznámil právny predchodca žalobcu žalovanej zosplatnenie celého zvyšku úveru a to v celkovej sume 350,51 eur ku dňu 21.10.2022. 11. Z prehľadu splátok a úhrad súd zistil, že žalovaná na splátkach uhradila do podania žaloby sumu 143,00 eur. 12.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13. Podľa § 497 Obchodného zákonníka, zmluvou o úvere sa zaväzuje veriteľ, že na požiadanie dlžníka poskytne v jeho prospech peňažné prostriedky do určitej sumy, a dlžník sa zaväzuje poskytnuté peňažné prostriedky vrátiť a zaplatiť úroky.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w:t>
      </w:r>
    </w:p>
    <w:p>
      <w:r>
        <w:t>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w:t>
      </w:r>
    </w:p>
    <w:p>
      <w:r>
        <w:t>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w:t>
      </w:r>
    </w:p>
    <w:p>
      <w:r>
        <w:t>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Podľa § 524 ods. 1, ods. 2 OZ, veriteľ môže svoju pohľadávku aj bez súhlasu dlžníka postúpiť písomnou zmluvou inému. S postúpenou pohľadávkou prechádza aj jej príslušenstvo a všetky práva s ňou spojené. 30. Podľa § 525 ods. 2 Občianskeho zákonníka, nemožno postúpiť pohľadávku, ak by postúpenie odporovalo zákonu alebo dohode s dlžníkom. 31.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32. V § 528 ods. 2 Občianskeho zákonníka sa uvádza, že postupca je povinný odovzdať postupníkovi všetky doklady a poskytnúť všetky potrebné informácie, ktoré sa týkajú postúpenej pohľadávky. 33.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w:t>
      </w:r>
    </w:p>
    <w:p>
      <w:r>
        <w:t>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34. Je nepochybné, medzi stranami nesporné a z vykonaného dokazovania to vyplynulo, že suma, ktorej zaplatenie je predmetom tohto konania, je nárokom zo zmluvy o úvere uzavretej medzi právnym predchodcom žalobcu – VÚB, a.s. ako bankou a žalovanou ako dlžníkom dňa 7.6.2022 na základe ktorej zmluvy bol žalovanej poskytnutý úver v sume 330,99 eur, ktorý sa žalovaná zaviazala splatiť za v zmluve dojednaných podmienok. Žalobca svoj nárok v konaní a svoju vecnú aktívnu legitimáciu odvíja od Rámcovej zmluvy o postúpení pohľadávok a Dodatku č. 7 k tejto zmluve, uzavretej medzi ním ako postupníkom a spoločnosťou VÚB, a.s. ako postupcom ( bankou ). 35. Postúpenie pohľadávky je upravené v ustanoveniach § 524 a nasl. OZ.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Slovenská sporiteľňa,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36.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37.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29.6. 2010, sp. zn. 2Cdo 205/2009). 38. Povinnosťou banky ( právneho predchodcu žalobcu) pred postúpením pohľadávky bolo písomne vyzvať dlžníka ( žalovaného ) na splatenie peňažného záväzku a preukázať doručenie takejto výzvy žalovaného, ako zákonného predpokladu pre spôsobilé postúpenie pohľadávky podľa § 92 ods. 8 zákona o bankách. 39.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 uznesenie Krajského súdu v Banskej Bystrici sp. zn. 15Co/47/2016 zo dňa 24.02.2016 ). 40. Súd má za to, že výzva uvedená v § 92 ods. 8 Zákona o bankách nie je právnym úkonom, čo znamená, že platnosti resp. neplatnosti tejto výzvy sa nemožno domáhať v konaní pred súdom. Ide o tzv. faktický úkon, ktorý je však nevyhnutnou podmienok možnosti ďalšieho právneho úkonu a to postúpenia pohľadávky zo strany banky. V prípade ak tento faktický úkon nebol vykonaný, neplatným bude následný právny úkon.</w:t>
      </w:r>
    </w:p>
    <w:p>
      <w:r>
        <w:t>41. Z vykonaného dokazovania vyplýva, že právny predchodca žalobcu ako spoločnosť a žalovaná ako klient uzavreli dňa 7.6.2022 zmluvu o spotrebiteľskom úvere č. 1000192320 - Quatro na kúpu elektroniky, pričom výška pôžičky (finančného plnenia) bola 330,99 eur, celková suma pôžičky predstavovala sumu 399,84 eur, ktorú mala žalovaná uhradiť v 27-mich mesačných splátkach pri výške 15,00 eur, úrokovej sadzbe – 18,96 % a RPMN – 17,78 %. Prvá splátka je splatná dňom 20.7.2022. 42. Súd konštatuje neplatnosť zosplatnenia kvôli tomu, že nie je presne definovaná splátka, so splatnosťou ktorej mala byť žalovaná v omeškaní a po nezaplatení ktorej došlo k okamžitému zosplatneniu. Keďže je neplatné okamžité zosplatnenie, je neplatné aj postúpenie tejto pohľadávky banky na nebankový subjekt, teda na Intrum Slovakia a tým pádom žalobca Intrum Slovakia nemá aktívnu legitimáciu.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43. Keďže táto banková pohľadávka pôvodne z VÚB, a.s. bola postúpená na nebankový subjekt, ktorý je žalobcom, súd tak konštatuje, že žalobca nemá aktívnu právnu legitimáciu v tomto spore, pretože mu bola postúpená pohľadávka z neplatného vyhlásenia okamžitej splatnosti úveru. U žalobcu absentuje aktívna vecná legitimácia aj z dôvodu toho, že pred postúpením pohľadávky si banka nesplnila svoju povinnosť podľa § 92 ods. 8 zákona o bankách a osobitne nevyzvala žalovanú na úhradu dlhu s upovedomením na možnosť postúpenia. Teda druhý dôvod zamietnutia je taký, že podľa aktuálnej judikatúry samotná predžalobná upomienka, resp. vyhlásenie okamžitej splatnosti úveru</w:t>
      </w:r>
    </w:p>
    <w:p>
      <w:r>
        <w:t>rovnako nesupluje povinnosť banky pred postúpením pohľadávky splniť svoju povinnosť podľa § 92 ods. 8 zákona o bankách, ale musí byť na to učinená špeciálna osobitná výzva banky, aby mohlo byť konštatované, že toto postúpenie pohľadávky je platné. Ide však o právne úkony, ktorými bol zosplatnený zvyšok dlhu a rovnako tak v zmysle aktuálnej rozhodovacej praxe Najvyššieho súdu Slovenskej republiky tieto úkony nemôžu nahrádzať a ani nenahrádzajú špeciálny úkon banky podľa § 92 ods. 8, ktorá je pred postúpením pohľadávky povinná informovať svojho klienta dlžníka o tom aký má dlh a vyzvať ho na zaplatenie tohto dlhu a dať mu na to potrebnú primeranú lehotu a až následne môže tento dlh postúpiť. Čiže rovnako tak neboli pred postúpením pohľadávky splnené podmienky podľa § 92 ods. 8 zákona o bankách, a preto toto postúpenie rovnako tak nebolo platné aj z tohto dôvodu, a tak isto aj tento dôvod smeruje k absencii aktívnej legitimácie na strane žalobcu. Záver súdov nižších inštancií o nedostatku aktívnej vecnej legitimácie žalobcu je preto správny. Dovolací súd dáva do pozornosti rozsudok Veľkého senátu občianskoprávneho kolégia Najvyššieho súdu Slovenskej republiky z 30. júla 2025, sp. zn. 1VCdo/4/2025, ktorý zjednotil rozdielnu rozhodovaciu prax senátov a prijal pre senáty najvyššieho súdu záväzný právny názor (§ 48 ods. 3 CSP) , podľa ktorého: „Ustanovenie § 92 ods. 8 zákona o bankách predpokladá pre platné postúpenie pohľadávky banky na iný subjekt osobitnú výzvu banky klientovi, že je v omeškaní so splatením čo i len časti svojho peňažného záväzku, pričom touto výzvou nie je (nemôže byť) výzva banky podľa ustanovenia § 53 ods. 9 Občianskeho zákonníka ani oznámenie o vyhlásení úveru za predčasne splatný.“ Z rozhodnutia veľkého senátu vyplýva, že banka, ktorá mieni postúpiť pohľadávku voči spotrebiteľovi na nebankový subjekt, musí najprv platne zosplatniť svoju pohľadávku v súlade s § 53 ods. 9 Občianskeho zákonníka a okrem toho musí dlžníka vyzvať osobitnou výzvou v zmysle § 92 ods. 8 Zákona o bankách.“ Cieľom tejto osobitnej výzvy je umožniť klientovi, aby po upozornení na zámer banky postúpiť pohľadávku mal možnosť tomuto postupu zabrániť tým, že svoj dlh dodatočne uhradí. Súd tak hodnotí dva dôvody neplatnosti postúpenia pohľadávky a tým pádom absencia aktívnej legitimácie u žalobcu. Súd tak konštatuje, že okamžité zosplatnenie zvyšku dlhu, teda tzv. default je absolútne neplatný právny úkon. Ak je absolútne neplatný úkon okamžitého zosplatnenia zvyšku dlhu, tak nemôže byť platný úkon jeho postúpenia. Preto je toto oznámenie o vyhlásení okamžitej splatnosti neplatné. Z uvedeného dôvodu preto súd žalobu zamietol. 44.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46.</w:t>
      </w:r>
    </w:p>
    <w:p>
      <w:r>
        <w:t>Podľa § 255 CSP, súd prizná strane náhradu trov konania podľa pomeru jej úspechu vo veci.</w:t>
      </w:r>
    </w:p>
    <w:p>
      <w:r>
        <w:t>47. Podľa § 255 ods. 2 Civilného sporového poriadku, ak mala strana vo veci úspech len čiastočný, súd náhradu trov konania pomerne rozdelí, prípadne vysloví, že žiadna zo strán nemá na náhradu trov konania právo. 48. Podľa § 257 Civilného sporového poriadku, výnimočne súd neprizná náhradu trov konania, ak existujú dôvody hodné osobitného zreteľa. 49. Podľa § 262 ods. 1 Civilného sporového poriadku, o nároku na náhradu trov konania rozhodne aj bez návrhu súd v rozhodnutí, ktorým sa konanie končí. 50. Žalovaná bola v konaní plne úspešná a mala by nárok na náhradu trov konania v rozsahu 100 %, avšak žiadne trovy jej v tomto konaní nevznikli a preto v súlade so zásadou hospodárnosti vyjadrenou už v základných zásadách Civilného sporového poriadku jej súd žiadne trovy nepriznal.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https://www.kauzis.sk/judikatura/r/ECLI:SK:OSVT:2026:8825201880.2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