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Okresného súdu Vranov nad Topľou sp. zn. 7P/138/2025 z 27. 1. 2026</w:t>
      </w:r>
    </w:p>
    <w:p>
      <w:r>
        <w:t>Rozsudok Okresného súdu Vranov nad Topľou z 27. januára 2026, sp. zn. 7P/138/2025, ECLI:SK:OSVT:2026:8825202149.4</w:t>
      </w:r>
    </w:p>
    <w:p>
      <w:r>
        <w:t>Súd: Okresný súd Vranov nad Topľou</w:t>
      </w:r>
    </w:p>
    <w:p>
      <w:r>
        <w:t>Spisová značka: 7P/138/2025</w:t>
      </w:r>
    </w:p>
    <w:p>
      <w:r>
        <w:t>ECLI: ECLI:SK:OSVT:2026:8825202149.4</w:t>
      </w:r>
    </w:p>
    <w:p>
      <w:r>
        <w:t>Dátum vydania: 27. 1. 2026</w:t>
      </w:r>
    </w:p>
    <w:p>
      <w:r>
        <w:t>Forma: Rozsudok</w:t>
      </w:r>
    </w:p>
    <w:p>
      <w:r>
        <w:t>Oblasť práva: Rodinné právo, Rodinné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Vranov nad Topľou 7P/138/2025 8825202149 27. 01. 2026 JUDr. Silvia Šviderská ECLI:SK:OSVT:2026:8825202149.4</w:t>
      </w:r>
    </w:p>
    <w:p>
      <w:r>
        <w:t>ROZSUDOK V MENE SLOVENSKEJ REPUBLIKY Okresný súd Vranov nad Topľou sudkyňou JUDr. Silviou Šviderskou v právnej veci starostlivosti súdu o maloletých, maloletý A. B., nar. XX.XX.XXXX, zastúpený kolíznym opatrovníkom Úradom práce, sociálnych vecí a rodiny Vranov nad Topľou, odbor sociálnych vecí a rodiny, oddelenie sociálnoprávnej ochrany detí a sociálnej kurately, Námestie slobody 5, Vranov nad Topľou, na návrh otca: C. B., nar. XX.XX.XXXX, bytom D. E. XX, zast.: JUDr. Jozef Chuda, advokát, Cyrila a Metoda 3, Michalovce, za účasti matky: F. C., nar. XX.X.XXXX, bytom G. XX, zast.: JUDr. Tatiana Andrejcová, advokátka, ul. Štefánikova 2326/22, Humenné, o zmenu úpravy rodičovských práv a povinností k maloletému dieťaťu, takto rozhodol: I. Súd s c h v a ľ u j e rodičovskú dohodu v tomto znení: M e n í s a výrok rozsudku Okresného súdu Vranov nad Topľou sp. zn. 8P/14/2023 zo dňa 25.05.2023 a to tak, že maloletý A. B., nar. XX.XX.XXXX sa zveruje do osobnej starostlivosti otca. Obaja rodičia s ú o p r á v n e n í maloleté dieťa zastupovať a spravovať jeho majetok. Matka sa z a v ä z u j e platením výživného na maloleté dieťa po 150€ mesačne vždy do 20.dňa toho ktorého mesiaca vopred k rukám otca, počnúc mesiacom február 2026. II. Žiaden z účastníkov n e m á nárok na náhradu trov konania. odôvodnenie: 1. Podľa § 221 písm. a) Civilného sporového poriadku písomné vyhotovenie rozsudku nemusí obsahovať odôvodnenie, ak je na pojednávaní vyhlásený rozsudok za prítomnosti všetkých strán alebo ich zástupcov, ktorí sa vzdajú odvolania. Poučenie: Proti tomuto rozsudku odvolanie nie je prípustné, pretože účastníci konania sa po jeho vyhlásení vzdali práva podať odvolanie a rozsudok nadobudne právoplatnosť dňom jeho doručenia. Ak nebude vyživovacia povinnosť uložená týmto rozsudkom splnená v určenej lehote, možno sa jej splnenia domáhať návrhom na vykonanie exekúcie podľa osobitného zákona (Exekučný poriadok). Podľa § 44 Civilného mimosporového poriadku rozsudky o výživnom sú vykonateľné doručením.</w:t>
      </w:r>
    </w:p>
    <w:p/>
    <w:p>
      <w:r>
        <w:t>Zdroj: KAUZIS.SK – https://www.kauzis.sk/judikatura/r/ECLI:SK:OSVT:2026:8825202149.4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