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12T/4/2026 z 2. 10. 2026</w:t>
      </w:r>
    </w:p>
    <w:p>
      <w:r>
        <w:t>Rozsudok Okresného súdu Vranov nad Topľou z 2. októbra 2026, sp. zn. 12T/4/2026, ECLI:SK:OSVT:2026:8826010016.2</w:t>
      </w:r>
    </w:p>
    <w:p>
      <w:r>
        <w:t>Súd: Okresný súd Vranov nad Topľou</w:t>
      </w:r>
    </w:p>
    <w:p>
      <w:r>
        <w:t>Spisová značka: 12T/4/2026</w:t>
      </w:r>
    </w:p>
    <w:p>
      <w:r>
        <w:t>ECLI: ECLI:SK:OSVT:2026:8826010016.2</w:t>
      </w:r>
    </w:p>
    <w:p>
      <w:r>
        <w:t>Dátum vydania: 2. 10. 2026</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Vranov nad Topľou 12T/4/2026 8826010016 02. 10. 2026 JUDr. Andrea Havírová ECLI:SK:OSVT:2026:8826010016.2</w:t>
      </w:r>
    </w:p>
    <w:p>
      <w:r>
        <w:t>ROZSUDOK V MENE SLOVENSKEJ REPUBLIKY Okresný súd Vranov nad Topľou, samosudkyňou JUDr. Andreou Havírovou, na hlavnom pojednávaní dňa 02. októbra 2026, vo Vranove nad Topľou, takto rozhodol: Obžalovaný: A. B., nar. XX. XX. XXXX v A. B., bez prihlásenia C. č. XXXX/XX, Vranov nad Topľou, uznáva sa za vinného, že dňa 20. 09. 2025, v čase okolo 14:45 hod., pod vplyvom alkoholu, na C. ulici vo Vranove nad Topľou pred domom so súpisným číslom XXXX/XXX, s kálačkou v ruke prišiel k poškodenému D. D. D., ktorý bol vyniesť smeti do svojho odpadkového koša, kde sa na neho rozohnal kálačkou so slovami, že ho zabije, na čo ho poškodený D. D. D. spacifikoval, kálačku mu vytrhol z rúk a odprevadil ho do jeho dvora oproti jeho domu na adrese C. XXXX/XX, kde následne obžalovaný opäť zobral kálačku do ruky, ktorú predtým poškodený položil k bránke do dvora obžalovaného a jej ostrím a obuchom niekoľkokrát udrel po plynovej rúre, ktorá vedie po fasáde susedného domu súpisného čísla XXXX/XX a kričal, „že to všetko vybuchne a šicke pujdu do piči," kde mu v tomto konaní zabránil poškodený D. D. D., ktorý vošiel k nemu do dvora a kálačku mu opäť vytrhol z rúk, na čo obžalovaný vbehol do svojho domu, odkiaľ následne vybehol s inou sekerou v rukách smerom k poškodenému D. D. D. a kričal na neho, že ho zabije, na čo bol znova spacifikovaný poškodeným D. D. D., teda - inému sa vyhrážal smrťou takým spôsobom, že to mohlo vzbudiť dôvodnú obavu a čin spáchal závažnejším spôsobom konania, t. j. so zbraňou, čím spáchal - prečin nebezpečného vyhrážania podľa § 360 ods. 1, ods. 2 písm. a) Trestného zákona s poukazom na § 138 písm. a) Trestného zákona. Za to sa odsudzuje: Podľa § 360 ods. 2 Trestného zákona, v nadväznosti na § 38 ods. 2 Trestného zákona, bez použitia § 39 ods. 5 Trestného zákona, pri zistení jednej poľahčujúcej okolnosti podľa § 36 písm. l) Trestného</w:t>
      </w:r>
    </w:p>
    <w:p>
      <w:r>
        <w:t>zákona a nezistení žiadnej priťažujúcej okolnosti podľa § 37 Trestného zákona trest odňatia slobody v trvaní 8 (osem) mesiacov. Podľa § 51 ods. 1 Trestného zákona, v spojení s § 49 ods. 1 písm. a) Trestného zákona, výkon trestu odňatia slobody podmienečne odkladá s probačným dohľadom. Podľa § 51 ods. 2 Trestného zákona určuje skúšobnú dobu podmienečného odsúdenia s probačným dohľadom v trvaní 2 (dvoch) rokov. Podľa § 51 ods. 2 Trestného zákona, v spojení s § 51 ods. 3 písm. b) a ods. 4 písm. a), písm. k) Trestného zákona, ukladá obžalovanému: a/ obmedzenie spočívajúce v zákaze požívania alkoholických nápojov a iných návykových látok, b/ povinnosť spočívajúcu v príkaze nepriblížiť sa k poškodenému D. D. D., nar. XX. XX. XXXX, trvale bytom C. XXXX/XXX, Vranov nad Topľou, na vzdialenosť menšiu ako 10 metrov a nezdržiavať sa v blízkosti obydlia tohto poškodeného, c/ povinnosť spočívajúcu v príkaze zamestnať sa v skúšobnej dobe, alebo uchádzať sa preukázateľne o zamestnanie. Podľa § 60 ods. 1 písm. a) Trestného zákona sa obžalovanému ukladá aj trest prepadnutia veci a to: - 1 ks kálacia sekera s laminátovou násadou oranžovo - čiernej farby a - 1 ks univerzálna sekera s drevenou násadou prírodno - čierno - modrej farby vedených na Okresnom súde Vranov nad Topľou pod Dv 3/2026. Podľa § 60 ods. 5 Trestného zákona sa vlastníkom prepadnutých vecí stáva štát - Slovenská republika. odôvodnenie: Ak sa po vyhlásení rozsudku prokurátor aj obvinený vzdali odvolania, alebo taký prejav urobili v lehote troch pracovných dní od vyhlásenia rozsudku, môže sa vyhotoviť zjednodušený písomný rozsudok, ktorý neobsahuje odôvodnenie. Ak ide o mladistvého obvineného, takéto vyhlásenie treba vyžiadať aj od zákonného zástupcu a zástupcu orgánu sociálnoprávnej ochrany detí a sociálnej kurately. Rozsudok neobsahuje odôvodnenie, pretože prokurátor, obhajca a obžalovaný sa vzdali práva odvolania (§ 172 ods. 2 Trestného poriadku). Poučenie: Proti tomuto rozsudku možno podať odvolanie do 15 (pätnásť) dní od jeho oznámenia na Okresnom súde Vranov nad Topľou. Oznámením rozsudku je jeho vyhlásenie v prítomnosti toho, komu treba rozsudok doručiť. Ak sa rozsudok vyhlásil v neprítomnosti takejto osoby, oznámením je až doručenie rozsudku. Rozsudok môže odvolaním napadnúť prokurátor pre nesprávnosť ktoréhokoľvek výroku, obžalovaný pre nesprávnosť výroku, ktorý sa ho priamo týka, poškodený pre nesprávnosť výroku o náhrade škody, zúčastnená osoba pre nesprávnosť výroku o zhabaní veci. Súdom prijaté vyhlásenie obžalovaného, že je vinný, alebo že nepopiera spáchanie skutku uvedeného v obžalobe, je neodvolateľné a v tomto rozsahu nenapadnuteľné odvolaním ani dovolaním, okrem dovolania podľa § 371 ods. 1 písm. c) Trestného poriadku. Osoba oprávnená podať odvolanie proti niektorému výroku rozsudku môže ho napadnúť aj preto, že taký výrok nebol urobený, ako aj pre porušenie ustanovení</w:t>
      </w:r>
    </w:p>
    <w:p>
      <w:r>
        <w:t>o konaní, ktoré predchádzalo rozsudku, ak toto porušenie mohlo spôsobiť, že výrok je nesprávny, alebo že chýba. Po vyhlásení rozsudku sa môže oprávnená osoba odvolania výslovne vzdať.</w:t>
      </w:r>
    </w:p>
    <w:p/>
    <w:p>
      <w:r>
        <w:t>Zdroj: KAUZIS.SK – https://www.kauzis.sk/judikatura/r/ECLI:SK:OSVT:2026:8826010016.2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