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n/T sp. zn. 2T/31/2026 z 13. 10. 2026</w:t>
      </w:r>
    </w:p>
    <w:p>
      <w:r>
        <w:t>Rozsudok Okresného súdu Vranov n/T z 13. októbra 2026, sp. zn. 2T/31/2026, ECLI:SK:OSVT:2026:8826010176.2</w:t>
      </w:r>
    </w:p>
    <w:p>
      <w:r>
        <w:t>Súd: Okresný súd Vranov n/T</w:t>
      </w:r>
    </w:p>
    <w:p>
      <w:r>
        <w:t>Spisová značka: 2T/31/2026</w:t>
      </w:r>
    </w:p>
    <w:p>
      <w:r>
        <w:t>ECLI: ECLI:SK:OSVT:2026:8826010176.2</w:t>
      </w:r>
    </w:p>
    <w:p>
      <w:r>
        <w:t>Dátum vydania: 13. 10.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Vranov nad Topľou 2T/31/2026 8826010176 13. 10. 2026 Mgr. Marcela Holubová ECLI:SK:OSVT:2026:8826010176.2</w:t>
      </w:r>
    </w:p>
    <w:p>
      <w:r>
        <w:t>ROZSUDOK V MENE SLOVENSKEJ REPUBLIKY Okresný súd Vranov nad Topľou samosudkyňou Mgr. Marcelou Holubovou na hlavnom pojednávaní konanom dňa 13.10.2026 vo Vranove nad Topľou, takto rozhodol: Obžalovaná: W.Á.Y. I.Š.R., nar. XX.XX.XXXX vo Vranove nad Topľou, trvale bytom I.Á. XXX/X, Z.É., okr. Vranov nad Topľou, nezamestnaná, je vinná,že dňa 08.03.2025 v čase od 21.30 hod. do 22.30 hod. pri svojom výsluchu na Obvodnom oddelení PZ Vranov nad Topľou, v trestnej veci vedenej pod sp.zn. ORP-84/VT-VT-2025, ako svedok pred povereným príslušníkom PZ po riadnom zákonnom poučení o trestných následkoch krivej výpovede podľa § 346 Trestného zákona do zápisnice uviedla, že obvinený Q. I.Š., jej otec, sa dňa 08.03.2025 vyhrážal zabitím svojej matke Q.Á.Y. I.Š.R., pričom Q. I.Š. ako obvinený bol aj na základe jej svedeckej výpovede uznesením Okresného súdu Vranov nad Topľou sp.zn. 3Tp/8/2025 zo dňa 11.03.2025 vzatý do väzby a následne pri svojich výsluchoch dňa 28.03.2025 a dňa 15.07.2025 pred vyšetrovateľom Okresného riaditeľstva PZ, Odboru kriminálnej polície Vranov nad Topľou v tej istej trestnej veci, vedenej pod sp.zn. ORP-86/1-VYS-VT-2025 už uviedla, že jej otec sa babke žiadnym spôsobom nevyhrážal, ani ju fyzicky nenapadol, teda ako svedok v trestnom konaní uviedla nepravdu o okolnosti, ktorá má podstatný význam pre rozhodnutie a spôsobila ním iný obzvlášť závažný následok, čím spáchala zločin krivej výpovede a krivej prísahy podľa § 346 ods. 1, ods. 4 Trestného zákona. Z a t o j e j u k l a d á: Podľa § 346 ods. 4 Trestného zákona v spojení s § 39 ods. 5 Trestného zákona trest odňatia slobody vo výmere 3 (tri) roky. Podľa § 49 ods. 1 písm. a) Trestného zákona výkon uloženého trestu odňatia slobody podmienečne odkladá. Podľa § 50 ods. 1 Trestného zákona určuje skúšobnú dobu 3 (tri) roky. odôvodnenie:</w:t>
      </w:r>
    </w:p>
    <w:p>
      <w:r>
        <w:t>Písomné vyhotovenie tohto rozsudku neobsahuje v zmysle § 172 ods. 2 Trestného poriadku odôvodnenie, pretože po jeho vyhlásení sa oprávnené osoby vzdali práva podať odvolanie. Poučenie: P o u č e n i e : Proti tomu rozsudku možno podať odvolanie do 15 dní od jeho oznámenia na Okresnom súde Vranov nad Topľou. Oznámením rozsudku je jeho vyhlásenie v prítomnosti toho, komu treba rozsudok doručiť. Ak sa rozsudok vyhlásil v neprítomnosti takejto osoby, oznámením je až doručenie rozsudku. Rozsudok môže odvolaním napadnúť prokurátor pre nesprávnosť ktoréhokoľvek výroku, obžalovaný pre nesprávnosť výroku, ktorý sa ho priamo týka, okrem výroku o vine v rozsahu, v ktorom súd prijal jeho vyhlásenie, že je vinný, alebo vyhlásenie, že nepopiera spáchanie skutku uvedeného v obžalobe, poškodený pre nesprávnosť výroku o náhrade škody, zúčastnená osoba pre nesprávnosť výroku o zhabaní veci. Rozsudok možno napadnúť odvolaním len v niektorej jeho časti alebo sa odvolania výslovne vzdať. V prospech obžalovaného môžu rozsudok odvolaním napadnúť i príbuzní obžalovaného v priamom rade, jeho súrodenci, osvojiteľ, osvojenec, manžel a druh, pokiaľ to nie je proti jeho vôli s výnimkou ak ide o mladistvých. O odvolaní rozhodne Krajský súd v Prešove.</w:t>
      </w:r>
    </w:p>
    <w:p/>
    <w:p>
      <w:r>
        <w:t>Zdroj: KAUZIS.SK – https://www.kauzis.sk/judikatura/r/ECLI:SK:OSVT:2026:8826010176.2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