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8P/2/2026 z 3. 2. 2026</w:t>
      </w:r>
    </w:p>
    <w:p>
      <w:r>
        <w:t>Rozsudok Okresného súdu Vranov nad Topľou z 3. februára 2026, sp. zn. 8P/2/2026, ECLI:SK:OSVT:2026:8826200041.3</w:t>
      </w:r>
    </w:p>
    <w:p>
      <w:r>
        <w:t>Súd: Okresný súd Vranov nad Topľou</w:t>
      </w:r>
    </w:p>
    <w:p>
      <w:r>
        <w:t>Spisová značka: 8P/2/2026</w:t>
      </w:r>
    </w:p>
    <w:p>
      <w:r>
        <w:t>ECLI: ECLI:SK:OSVT:2026:8826200041.3</w:t>
      </w:r>
    </w:p>
    <w:p>
      <w:r>
        <w:t>Dátum vydania: 3. 2.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8P/2/2026 8826200041 03. 02. 2026 JUDr. Silvia Šviderská ECLI:SK:OSVT:2026:8826200041.3</w:t>
      </w:r>
    </w:p>
    <w:p>
      <w:r>
        <w:t>ROZSUDOK V MENE SLOVENSKEJ REPUBLIKY Okresný súd Vranov nad Topľou sudkyňou JUDr. Silviou Šviderskou v právnej veci starostlivosti súdu o maloletých, mal. A. B., nar. XX.XX.XXXX, mal. C. D., nar. XX.XX.XXXX, bytom pri matke, zastúpení kolíznym opatrovníkom: Úrad práce, sociálnych vecí a rodiny, odbor sociálnych vecí a rodiny, oddelenie sociálnoprávnej ochrany detí a sociálnej kurately, Námestie slobody 5, Vranov nad Topľou, na návrh matky: E. D., nar. XX.XX.XXXX, bytom D. XX, za účasti otca: F. B., nar. XX.XX.XXXX, bytom G. H. XXX, o úpravu rodičovských práv a povinností k maloletým deťom, t a k t o rozhodol: I. Konanie ohľadom maloletej C. D., nar. XX.XX.XXXX z a s t a v u j e. II. S c h v a ľ u j e rodičovskú dohodu v tomto znení: Z v e r u j e maloletého A. B., nar. XX.XX.XXXX do osobnej starostlivosti matky. Obaja rodičia sú o p r á v n e n í a p o v i n n í maloleté dieťa zastupovať a spravovať jeho majetok. Otec sa z a v ä z u j e platením výživného na maloletého A. B., nar. XX.XX.XXXX sumou 70€ mesačne vždy do 20.dňa toho ktorého mesiaca vopred matke, počnúc dňom 01.02.2026. Styk otca s maloletým dieťaťom sa n e u p r a v u j e. III. Žiaden z účastníkov n e m á nárok na náhradu trov konania. odôvodnenie: 1. Matka sa podaným návrhom domáhala vydania rozhodnutia, ktorým by súd otca zaviazal platením výživného na každé dieťa po 100,- eur mesačne. Uviedla, že F. B. je otcom oboch maloletých detí. Otcovstvo k maloletému A. bolo určené pred matričným úradom, otcovstvo k maloletej C. je predmetom samostatného súdneho konania. Rodičia nežijú v spoločnej domácnosti približne pol roka. Navrhovateľka sa spolu s maloletými deťmi presťahovala k jej rodičom do obce D., kde sa o deti stará sama. K odchodu zo spoločnej domácnosti došlo z dôvodu správania sa F. B.- nadmerné užívanie alkoholu, hranie výherných automatov, slovné urážky a nevhodné správanie voči navrhovateľke. Matka zabezpečuje sama všetky potreby detí. Bola poberateľkou rodičovského príspevku a prídavkov na maloletých. Nakoľko maloletá C. dosiahla XX.XX.XXXX I. J., navrhovateľka už poberá len rodinné prídavky. F. B. je poberateľom invalidného dôchodku vo výške približne 450,- eur mesačne a pravidelne si privyrába brigádami, ktorými si vie zarobiť aj do 900,- eur mesačne. Jeho schopnosti a možnosti umožňujú prispievať na výživu detí vo vyššej miere.</w:t>
      </w:r>
    </w:p>
    <w:p>
      <w:r>
        <w:t>2. Podľa lustrácie v Registri obyvateľov sa maloletý A. B. narodil dňa XX.XX.XXXX z rodičov E. D., nar. XXXX a F. B., nar. XXXX. Maloletá C. D. sa narodila dňa XX.XX.XXXX z matky E. D., nar. XXXX, otec dieťaťa nie je uvedený. 3. V rámci riešenia veci na súde multidisciplinárnym prístupom rodičia dňa 03.02.2026 uzavreli dohodu o úprave ich rodičovských práv a povinností k maloletému A.. Ohľadom maloletej C. matka zobrala návrh späť a žiadala konanie zastaviť, nakoľko otec maloletej ešte nie je určený. 4. Kolízny opatrovník s rodičovskou dohodou súhlasil. 5. Rodičia potvrdili, že nežijú v spoločnej domácnosti. Matka býva s maloletými deťmi u jej rodičov. Príjem matky pozostáva z dávky v hmotnej núdzi vo výške 221,- eur a prídavkov na deti spolu 120,- eur. Z toho príjmu musí zabezpečiť stravu, ošatenie, hygienické potreby. Na lieky vynakladá mesačne cca 20,- eur a uhrádza poplatok za internet 50,- eur. Otec žije v domácnosti sám, poberá invalidný dôchodok vo výške 481,20 eur a pracuje na dohodu v spoločnosti F. K. s príjmom 180,- eur mesačne. Medzi jeho výdavky patrí úhrada poplatku za elektrinu – 150,- eur, splátky pôžičky 55,- eur, 20,- eur v L. M., internet platí 25,- eur a výživné na dcéru Miroslavu 40,- eur. 6. Podľa § 24 ods. 4 zákona č. 36/2005 Z.z. o rodine a o zmene a doplnení niektorých zákonov (ďalej len „zákon o rodine“) rozhodnutie o úprave výkonu rodičovských práv a povinností možno nahradiť dohodou rodičov. Dohoda musí byť schválená súdom, inak je nevykonateľná. 7.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deti do osobnej starostlivosti. Ustanovenia § 24,§ 25 a § 26 sa použijú primerane. 8. V zmysle § 62 ods. 1 zákona o rodine plnenie vyživovacej povinnosti rodičov k deťom je ich zákonná povinnosť, ktorá trvá do času, kým deti nie sú schopné samé sa živiť. 9. S poukazom na ustanovenie § 62 ods. 2 zákona o rodine obaja rodičia prispievajú na výživu svojich detí podľa svojich schopností, možností a majetkových pomerov. Dieťa má právo podieľať sa na životnej úrovni rodičov. 10.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Podľa § 62 ods. 4 zákona o rodine pri určovaní rozsahu vyživovacej povinnosti súd prihliada na to, ktorý z rodičov a v akej miere sa o dieťa osobne stará. Ak rodičia žijú spolu, prihliadne súd aj na starostlivosť rodičov o domácnosť. 12. V zmysle ustanovenia § 62 ods. 5 zákona o rodine výživné má prednosť pred inými výdavkami rodičov. Pri skúmaní schopností, možností a majetkových pomerov povinného rodiča súd neberie do úvahy výdavky povinného rodiča, ktoré nie je nevyhnutné vynaložiť. 13.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14. Podľa § 29 ods. 1, ods. 2, ods. 3 zákona č. 161/2015 Z.z. Civilného mimosporového poriadku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w:t>
      </w:r>
    </w:p>
    <w:p>
      <w:r>
        <w:t>15. S poukazom na vyjadrenia rodičov mal súd za potvrdené, že v danom prípade je potrebné upraviť výkon ich rodičovských práv a povinností k maloletému dieťaťu. Uzavretá rodičovská dohoda v znení uvedenom vo výroku tohto rozhodnutia je v najlepšom záujme mal. A., preto ju súd schválil. 16. Vzhľadom na späťvzatie návrhu matkou ohľadom úpravy rodičovských práv a povinností k maloletej C., súhlas ostatných účastníkov konania so späťvzatím návrhu, súd konanie zastavil podľa § 29 ods. 1-3 Civilného mimosporového poriadku. 17. O trovách konania súd rozhodol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Proti výroku, ktorým bola schválená dohoda rodičov, rodičia odvolanie nemôžu podať, pretože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povinný dobrovoľne nesplní, čo mu ukladá vykonateľný exekučný titul, môže oprávnený podať návrh na nariadenie výkonu rozhodnutia podľa Exekučného poriadku, resp. Civilného mimosporového poriadku.</w:t>
      </w:r>
    </w:p>
    <w:p/>
    <w:p>
      <w:r>
        <w:t>Zdroj: KAUZIS.SK – https://www.kauzis.sk/judikatura/r/ECLI:SK:OSVT:2026:8826200041.3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