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7P/8/2026 z 25. 2. 2026</w:t>
      </w:r>
    </w:p>
    <w:p>
      <w:r>
        <w:t>Rozsudok Okresného súdu Vranov nad Topľou z 25. februára 2026, sp. zn. 7P/8/2026, ECLI:SK:OSVT:2026:8826200087.2</w:t>
      </w:r>
    </w:p>
    <w:p>
      <w:r>
        <w:t>Súd: Okresný súd Vranov nad Topľou</w:t>
      </w:r>
    </w:p>
    <w:p>
      <w:r>
        <w:t>Spisová značka: 7P/8/2026</w:t>
      </w:r>
    </w:p>
    <w:p>
      <w:r>
        <w:t>ECLI: ECLI:SK:OSVT:2026:8826200087.2</w:t>
      </w:r>
    </w:p>
    <w:p>
      <w:r>
        <w:t>Dátum vydania: 25. 2.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7P/8/2026 8826200087 25. 02. 2026 JUDr. Martina Melníková ECLI:SK:OSVT:2026:8826200087.2</w:t>
      </w:r>
    </w:p>
    <w:p>
      <w:r>
        <w:t>ROZSUDOK V MENE SLOVENSKEJ REPUBLIKY Okresný súd Vranov nad Topľou sudkyňou JUDr. Martinou Melníkovou v právnej veci starostlivosti súdu o maloletého A. B., nar. XX.XX.XXXX, bytom C. XX, zastúpený kolíznym opatrovníkom Úradom práce, sociálnych vecí a rodiny vo Vranove nad Topľou, oddelenie sociálnoprávnej ochrany detí a sociálnej kurately, so sídlom Námestie slobody 5, Vranov nad Topľou, na návrh maloletej matky: A. B., nar. XX.X.XXXX, bytom C. XX, zastúpená zák. zástupcami: A. B., nar.XX.XX.XXXX a D. B., nar. XX.XX.XXXX, obaja bytom C. XX E. priznanie rodičovských práv a povinností k maloletému dieťaťu, t akto rozhodol: I. Súd p r i z n á v a mal. matke, A. B., nar. XX.XX.XXXX, rodičovské práva a povinnosti vo vzťahu k osobnej starostlivosti o dieťa, A. B., nar. XX.XX.XXXX . II. Súd u s t a n o v u j e A. B., nar. XX.XX.XXXX za poručníčku pre mal. A. B., nar. XX.XX.XXXX. III. Poručníčka je p o v i n n á zabezpečovať výchovu mal. dieťaťa, zastupovať ho a spravovať jeho majetok nadobudnutý po vyhlásení tohto rozhodnutia. Ak nejde o bežnú vec, je na nakladanie s majetkom potrebné schválenie súdu. IV. Poručníčka je p o v i n n á podávať súdu vždy k 30.06. a k 31.12. toho ktorého roka správy o nakladaní s majetkom mal. dieťaťa a správy o mal. dieťati. V. Ustanovená poručníčka je p o v i n n á vykonávať svoju funkciu riadne a v najlepšom záujme mal. dieťaťa. Za riadny výkon zodpovedá súdu. VI. Rozhodnutie poručníčky týkajúce sa každej podstatnej veci mal. dieťaťa vyžaduje schválenie súdu. VII. Po zániku poručníctva je poručníčka p o v i n n á predložiť súdu záverečný účet zo správy majetku mal. dieťaťa najneskôr do 2 mesiacov po zániku poručníctva. VIII.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https://www.kauzis.sk/judikatura/r/ECLI:SK:OSVT:2026:8826200087.2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