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8P/27/2026 z 6. 5. 2026</w:t>
      </w:r>
    </w:p>
    <w:p>
      <w:r>
        <w:t>Uznesenie Okresného súdu Vranov nad Topľou z 6. mája 2026, sp. zn. 8P/27/2026, ECLI:SK:OSVT:2026:8826200461.1</w:t>
      </w:r>
    </w:p>
    <w:p>
      <w:r>
        <w:t>Súd: Okresný súd Vranov nad Topľou</w:t>
      </w:r>
    </w:p>
    <w:p>
      <w:r>
        <w:t>Spisová značka: 8P/27/2026</w:t>
      </w:r>
    </w:p>
    <w:p>
      <w:r>
        <w:t>ECLI: ECLI:SK:OSVT:2026:8826200461.1</w:t>
      </w:r>
    </w:p>
    <w:p>
      <w:r>
        <w:t>Dátum vydania: 6. 5.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8P/27/2026 8826200461 06. 05. 2026 JUDr. Jana Smolejová ECLI:SK:OSVT:2026:8826200461.1</w:t>
      </w:r>
    </w:p>
    <w:p>
      <w:r>
        <w:t>Uznesenie Okresný súd Vranov nad Topľou v právnej veci manžela (navrhovateľa): A. B., nar. XX.XX.XXXX, trvale bytom C. XXX, D. C. C. XXX, proti manželke, ktorá návrh nepodala: E. B., nar. XX.XX.XXXX, trvale bytom C. XXX, za účasti maloletých detí: mal. B. B., nar. XX.XX.XXXX, mal. A. B., nar. XX.XX.XXXX a mal. B. B., nar. XX.XX.XXXX, o rozvod manželstva a úpravu práv a povinnosti rodičov k maloletým deťom na čas po rozvode, takto rozhodol: Konanie z a s t a v u j e . odôvodnenie: 1. Manžel (navrhovateľ) sa návrhom podaným na tunajšom súde domáhal, aby súd manželstvo účastníkov konania rozviedol a upravil práva a povinnosti rodičov k mal. deťom na čas po rozvode. 2. Súd výzvou zo dňa 09.04.2026 vyzval navrhovateľa na zaplatenie súdneho poplatku za podaný návrh vo výške 100 € v lehote 10 dní od doručenia výzvy s poučením, že ak v stanovenej lehote súdny poplatok nebude zaplatený, súd konanie zastaví. Výzva bola doručená navrhovateľovi dňa 16.04.2026. 3. Podľa § 10 ods. 1 zákona č. 71/1992 Zb. o súdnych poplatkoch a poplatku za výpis z registra trestov v znení neskorších právnych predpisov (ďalej „zákon č. 71/1992 Zb.“), ak nebol zaplatený poplatok splatný podaním žaloby, návrhu na začatie konania, dovolania alebo kasačnej sťažnosti, súd podľa § 9 vyzve poplatníka, aby poplatok zaplatil v lehote, ktorú určí, spravidla v lehote desiatich dní od doručenia výzvy; ak aj napriek výzve poplatok nebol zaplatený v lehote, súd konanie zastaví. O následkoch nezaplatenia poplatku musí byť poplatník vo výzve poučený. 4. V zmysle ustanovenia § 14 ods. 3, ods. 4 zákona č. 71/1992 Zb., v sťažnosti proti rozhodnutiu o zastavení súdneho konania pre nezaplatenie súdneho poplatku nemožno namietať skutočnosti, ktoré nastali po uplynutí lehoty na zaplatenie súdneho poplatku. V konaní podľa tohto zákona koná a rozhoduje vyšší súdny úradník vrátane rozhodovania o zastavení konania. Sudca v konaní koná a rozhoduje o sťažnostiach proti rozhodnutiam vyššieho súdneho úradníka. Ak sa sťažnosti vyhovie v plnom rozsahu, rozhodnutie nemusí obsahovať odôvodnenie. 5. Keďže vo výzve bol navrhovateľ náležite poučený o následkoch nezaplatenia súdneho poplatku za návrh, a vzhľadom na to, že súdny poplatok v uvedenej lehote nezaplatil, súd s poukazom na vyššie citované zákonné ustanovenie konanie zastavil. 6. Pokiaľ ide o rozhodnutie o trovách konania, súd má za to, že rozhodnutie o náhrade trov konania nie je potrebné, pretože v danom prípade ide o vzťah štátu a poplatníka, t.j. navrhovateľa. Uznesenie o zastavení konania sa druhému účastníkovi ani nedoručuje, preto nie je potrebné rozhodovať o vzájomnom vzťahu účastníkov, pokiaľ ide o náhradu trov konania. Vzhľadom na uvedené súd o trovách konania preto nerozhodoval.</w:t>
      </w:r>
    </w:p>
    <w:p>
      <w:r>
        <w:t>Poučenie: Proti tomuto uzneseniu je prípustná sťažnosť v lehote 15 dní odo dňa jeho doručenia na Okresný súd Vranov nad Topľou. Sťažnosť len proti dôvodom uznesenia nie je prípustná. Sťažnosť môže podať ten, v koho neprospech bolo uznesenie vydané. V sťažnosti sa popri všeobecných náležitostiach podania uvedie, proti ktorému uzneseniu smeruje, v čom sa postup alebo uznesenie súdu považuje za nesprávne a čoho sa sťažovateľ domáha. Rozsah, v akom sa uznesenie napáda, môže sťažovateľ rozšíriť len do uplynutia lehoty na podanie sťažnosti.</w:t>
      </w:r>
    </w:p>
    <w:p/>
    <w:p>
      <w:r>
        <w:t>Zdroj: KAUZIS.SK – https://www.kauzis.sk/judikatura/r/ECLI:SK:OSVT:2026:8826200461.1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