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7P/41/2026 z 20. 5. 2026</w:t>
      </w:r>
    </w:p>
    <w:p>
      <w:r>
        <w:t>Rozsudok Okresného súdu Vranov nad Topľou z 20. mája 2026, sp. zn. 7P/41/2026, ECLI:SK:OSVT:2026:8826200644.2</w:t>
      </w:r>
    </w:p>
    <w:p>
      <w:r>
        <w:t>Súd: Okresný súd Vranov nad Topľou</w:t>
      </w:r>
    </w:p>
    <w:p>
      <w:r>
        <w:t>Spisová značka: 7P/41/2026</w:t>
      </w:r>
    </w:p>
    <w:p>
      <w:r>
        <w:t>ECLI: ECLI:SK:OSVT:2026:8826200644.2</w:t>
      </w:r>
    </w:p>
    <w:p>
      <w:r>
        <w:t>Dátum vydania: 20. 5. 2026</w:t>
      </w:r>
    </w:p>
    <w:p>
      <w:r>
        <w:t>Forma: Rozsudok</w:t>
      </w:r>
    </w:p>
    <w:p>
      <w:r>
        <w:t>Oblasť práva: Rodinné právo, Rodinné právo, Rodinné právo</w:t>
      </w:r>
    </w:p>
    <w:p>
      <w:pPr>
        <w:pStyle w:val="Heading2"/>
      </w:pPr>
      <w:r>
        <w:t>Text rozhodnutia</w:t>
      </w:r>
    </w:p>
    <w:p>
      <w:r>
        <w:t>Súd: Spisová značka: Identifikačné číslo súdneho spisu: Dátum vydania rozhodnutia: Meno a priezvisko sudcu, VSÚ: ECLI:</w:t>
      </w:r>
    </w:p>
    <w:p>
      <w:r>
        <w:t>Okresný súd Vranov nad Topľou 7P/41/2026 8826200644 20. 05. 2026 JUDr. Martina Melníková ECLI:SK:OSVT:2026:8826200644.2</w:t>
      </w:r>
    </w:p>
    <w:p>
      <w:r>
        <w:t>ROZSUDOK V MENE SLOVENSKEJ REPUBLIKY Okresný súd Vranov nad Topľou sudkyňou JUDr. Martinou Melníkovou v právnej veci manželky (navrhovateľky): A. B. C., nar. XX.XX.XXXX, trvale bytom D. XXX, XXX XX D., proti odporcovi manželovi, ktorý návrh nepodal: A. C., nar. XX.XX.XXXX, trvale bytom D. XXX, XXX XX D., za účasti mal. dieťaťa E. C., nar. XX.XX.XXXX, trvale bytom D. XXX, XXX XX D. zastúpený kolíznym opatrovníkom Úradom práce, sociálnych vecí a rodiny vo Vranove nad Topľou, odbor sociálnych vecí, oddelenie sociálnoprávnej ochrany detí a sociálnej kurately, Námestie slobody 5, Vranov nad Topľou o rozvod manželstva a úpravu práv a povinností rodičov k maloletému dieťaťu na čas po rozvode, t a k t o rozhodol: I. Súd manželstvo navrhovateľky A. B. C., nar. XX.XX.XXXX a odporcu A. C., nar. XX.XX.XXXX, uzavreté dňa 13.05.2021, zapísané v knihe manželstiev Matričného úradu Vranov nad Topľou, vo zväzku 23, ročník 2021, na strane 157, pod poradovým číslom 26 r o z v á d z a. Na čas po rozvode súd s c h v a ľ u j e túto rodičovskú dohodu: II. Súd maloletého E. C., nar. XX.XX.XXXX na čas po rozvode z v e r u j e do osobnej starostlivosti oboch rodičov, ktorí budú maloleté dieťa zastupovať a spravovať jeho majetok, a to tak, že matka je oprávnená a povinná zabezpečovať osobnú starostlivosť o maloleté dieťa od nedele párneho týždňa od 17-tej hodiny do nedele nepárneho týždňa do 17-tej hodiny a otec je oprávnený a povinný zabezpečovať osobnú starostlivosť o maloleté dieťa od nedele nepárneho týždňa od 17-tej hodiny do nedele párneho týždňa do 17-tej hodiny. III. Odovzdanie a preberanie dieťaťa bude prebiehať v mieste bydliska matky. IV. Otec je povinný na výživu maloletého E. C., nar. XX.XX.XXXX prispievať sumou vo výške 150 eur mesačne, a to vždy do 20 dňa príslušného kalendárneho mesiaca vopred k rukám matky. V. Žiaden z účastníkov n e m á nárok na náhradu trov konania odôvodnenie: 1. Podľa § 221 písm. a) Civilného sporového poriadku písomné vyhotovenie rozsudku nemusí obsahovať odôvodnenie, ak je na pojednávaní vyhlásený rozsudok za prítomnosti všetkých strán alebo ich zástupcov, ktorí sa vzdajú odvolania. 2. Tento rozsudok neobsahuje odôvodnenie, pretože po jeho vyhlásení sa účastníci vzdali práva odvolania.</w:t>
      </w:r>
    </w:p>
    <w:p>
      <w:r>
        <w:t>Poučenie: Proti tomuto rozsudku odvolanie nie je prípustné, pretože účastníci konania sa po jeho vyhlásení vzdali práva podať odvolanie a rozsudok nadobudne právoplatnosť dňom jeho doručenia. Rozsudky o výživnom sú vykonateľné doručením. Ak povinný dobrovoľne nesplní peňažnú povinnosť, ktorú mu ukladá vykonateľné rozhodnutie, oprávnený môže podať návrh na vykonanie exekúcie podľa ustanovení § 38 a nasl. zákona č.233/1995 Z.z. Exekučného poriadku. Ak povinný dobrovoľne nesplní povinnosť, ktorú mu ukladá vykonateľné rozhodnutie, ktorým bola upravená starostlivosť o maloletého, styk s maloletým alebo iná ako peňažná povinnosť vo vzťahu k maloletému, oprávnený môže podať návrh na výkon rozhodnutia podľa ustanovení § 370 a nasl. CMP. Podľa § 27 ods. 1 Zákona o rodine, manžel, ktorý pri uzavretí manželstva prijal priezvisko druhého manžela ako spoločné priezvisko, môže do troch mesiacov po právoplatnosti rozhodnutia o rozvode manželstva matričnému úradu oznámiť, že prijíma opäť svoje predošlé priezvisko. Podľa § 27 ods. 2 Zákona o rodine, manžel, ktorý pri uzavretí manželstva prijal priezvisko druhého manžela ako spoločné priezvisko a zároveň si ponechal v poradí uvedené ako druhé priezvisko svoje predošlé priezvisko, môže do troch mesiacov od právoplatnosti rozhodnutia o rozvode manželstva matričnému úradu oznámiť, že upúšťa od používania spoločného priezviska.</w:t>
      </w:r>
    </w:p>
    <w:p/>
    <w:p>
      <w:r>
        <w:t>Zdroj: KAUZIS.SK – https://www.kauzis.sk/judikatura/r/ECLI:SK:OSVT:2026:8826200644.2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