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7Ps/11/2026 z 30. 6. 2026</w:t>
      </w:r>
    </w:p>
    <w:p>
      <w:r>
        <w:t>Uznesenie Okresného súdu Vranov nad Topľou z 30. júna 2026, sp. zn. 7Ps/11/2026, ECLI:SK:OSVT:2026:8826201072.2</w:t>
      </w:r>
    </w:p>
    <w:p>
      <w:r>
        <w:t>Súd: Okresný súd Vranov nad Topľou</w:t>
      </w:r>
    </w:p>
    <w:p>
      <w:r>
        <w:t>Spisová značka: 7Ps/11/2026</w:t>
      </w:r>
    </w:p>
    <w:p>
      <w:r>
        <w:t>ECLI: ECLI:SK:OSVT:2026:8826201072.2</w:t>
      </w:r>
    </w:p>
    <w:p>
      <w:r>
        <w:t>Dátum vydania: 30. 6.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7Ps/11/2026 8826201072 30. 06. 2026 JUDr. Martina Melníková ECLI:SK:OSVT:2026:8826201072.2</w:t>
      </w:r>
    </w:p>
    <w:p>
      <w:r>
        <w:t>Uznesenie Okresný súd Vranov nad Topľou v právnej veci navrhovateľky: A. B., nar. XX.XX.XXXX, bytom C. XXX/ XXX, XXX XX B., proti tomu, o koho spôsobilosti na právne úkony sa koná: D. B., nar. XX.XX.XXXX, bytom C. XXX/XXX, B., o obmedzení spôsobilosti fyzickej osoby na právne úkony, t a k t o rozhodol: I. Konanie z a s t a v u j e. II. Žiaden z účastníkov n e m á</w:t>
      </w:r>
    </w:p>
    <w:p>
      <w:r>
        <w:t>n á r o k na náhradu trov konania. odôvodnenie:</w:t>
      </w:r>
    </w:p>
    <w:p>
      <w:r>
        <w:t>1. Navrhovateľka sa podaným návrhom doručeným súdu dňa 12.06.2026 domáhala obmedzenia spôsobilosti na právne úkony u D. B., nar. XX.XX.XXXX. 2. Navrhovateľka dňa 30.06.2026 zobrala svoj návrh späť v celom rozsahu z dôvodu, že ten, jej syn, o koho spôsobilosti na právne úkony sa má konať, D. B., nar. XX.XX.XXXX, nemá 18 rokov. 3. Podľa § 29 ods. 1 zákona č. 161/2015 Z. z. Civilného mimosporového poriadku (ďalej len ,,CMP“), navrhovateľ môže počas konania zobrať návrh na začatie konania späť, a to celkom alebo sčasti. Ak je návrh vzatý späť celkom, súd konanie zastaví. Ak je návrh vzatý späť sčasti, súd konanie v tejto časti zastaví. 4. V zmysle § 29 ods. 2 CMP, súd konanie nezastaví, ak sa mohlo začať aj bez návrhu a je potrebné v konaní pokračovať. 5. V zmysle § 29 ods. 3 CMP, súd konanie nezastaví, ak niektorý z účastníkov so späťvzatím návrhu z vážnych dôvodov nesúhlasí. 6. Podľa čl. 12 CMP, súd postupuje v konaní tak, aby vec bola čo najrýchlejšie prejednaná a rozhodnutá, predchádza zbytočným prieťahom, koná hospodárne a bez zbytočného a neprimeraného zaťažovania účastníkov konania a iných osôb 7. Podľa § 52 CMP, žiaden z účastníkov nemá nárok na náhradu trov konania, ak tento zákon neustanovuje inak. 8. Vzhľadom na to, že navrhovateľka zobrala svoj návrh späť, pričom samotný návrh osobe, o ktorej spôsobilosti sa malo konať, nebol doručený, v súlade so zásadou podľa § 12 CMP bez doručenia späťvzatia návrhu na vyjadrenie súd konanie zastavil. Súd nevzhliadol dôvod ďalej konať, pretože ten, o koho spôsobilosti na právne úkony sa má konať, D. B., nar. XX.XX.XXXX, nemá 18 rokov, a obmedziť spôsobilosti na právne úkony možno iba osobu, ktorá má 18 rokov.</w:t>
      </w:r>
    </w:p>
    <w:p>
      <w:r>
        <w:t>9. O trovách konania súd rozhodol v zmysle § 52 Civilného mimosporového poriadku, podľa ktorého žiaden z účastníkov nemá nárok na náhradu trov konania, ak tento zákon neustanovuje inak. 10. Vzhľadom k vyššie uvedenému súd rozhodol tak ako je uvedené vo výrokovej časti tohto uznesenia. Poučenie: Proti tomuto uzneseniu možno podať odvolanie písomne v lehote 15 dní odo dňa jeho doručenia na Okresnom súde Vranov nad Topľou. V odvolaní sa popri všeobecných náležitostiach podania uvedie, proti ktorému rozhodnutiu smeruje, v akom rozsahu sa napáda, z akých dôvodov sa rozhodnutie považuje na nesprávne (odvolacie dôvody) a čoho sa odvolateľ domáha( odvolací návrh ). Odvolacie dôvody možno meniť a dopĺňať až do rozhodnutia o odvolaní.</w:t>
      </w:r>
    </w:p>
    <w:p/>
    <w:p>
      <w:r>
        <w:t>Zdroj: KAUZIS.SK – https://www.kauzis.sk/judikatura/r/ECLI:SK:OSVT:2026:8826201072.2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