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Žilina sp. zn. 3P/128/2024 z 19. 2. 2025</w:t>
      </w:r>
    </w:p>
    <w:p>
      <w:r>
        <w:t>Uznesenie Okresného súdu Žilina z 19. februára 2025, sp. zn. 3P/128/2024, ECLI:SK:OSZA:2025:5124208317.6</w:t>
      </w:r>
    </w:p>
    <w:p>
      <w:r>
        <w:t>Súd: Okresný súd Žilina</w:t>
      </w:r>
    </w:p>
    <w:p>
      <w:r>
        <w:t>Spisová značka: 3P/128/2024</w:t>
      </w:r>
    </w:p>
    <w:p>
      <w:r>
        <w:t>ECLI: ECLI:SK:OSZA:2025:5124208317.6</w:t>
      </w:r>
    </w:p>
    <w:p>
      <w:r>
        <w:t>Dátum vydania: 19.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Žilina 3P/128/2024 5124208317 19. 02. 2025 Mgr. Ľuboš Marcinko ECLI:SK:OSZA:2025:5124208317.6</w:t>
      </w:r>
    </w:p>
    <w:p>
      <w:r>
        <w:t>Uznesenie Okresný súd Žilina vo veci starostlivosti o maloleté deti: A. B., nar. XX.XX.XXXX, C. B., nar. XX.XX.XXXX, bytom ako matka, zastúpené Úradom práce, sociálnych vecí a rodiny Žilina, so sídlom J. M. Hurbana 338, Žilina, deti matky: D. B., nar. XX.XX.XXXX, bytom E. F. XXXX/XX, t. č. G. A. XX, G. A. – B., zastúpenej Advokátskou kanceláriou Hagara – Hagarová, s.r.o. so sídlom Daniela Dlabača 35, Žilina, IČO: 36 806 498 a otca: D. B., nar. XX.XX.XXXX, bytom E. F. XXXX/XX, H., zastúpenom advokátkou JUDr. Katarínou Filipovičovou, so sídlom Vajanského 2786/2, Žilina, o návrhu matky na úpravu práv a povinností rodičov k maloletým deťom na čas do rozvodu, takto rozhodol: I. Konanie z a s t a v u j e . II. Žiaden z účastníkov n e m á nárok na náhradu trov konania. odôvodnenie: 1. Matka podala na Okresný súd Žilina dňa 24.07.2024 návrh na úpravu práv a povinností rodičov k maloletej A. B., nar. XX.XX.XXXX, a maloletej C. B., nar. XX.XX.XXXX, na čas do rozvodu. 2. Dňa 13.02.2025 sa na Okresnom súde Žilina uskutočnilo informatívne stretnutie rodičov v právnej veci návrhu matky na rozvod manželstva a úpravu práv a povinností rodičov k maloletým deťom na čas do rozvodu a čas po rozvode, za prítomnosti vyššej súdnej úradníčky (koordinátorky – Cochemský model), rodičov, právnych zástupcov rodičov, kolízneho opatrovníka a psychologičky. Rodičia boli pozvaní na stretnutie za účelom spísania rodičovskej dohody v konaní o úpravu práv a povinností k maloletým deťom na čas po rozvode. Na predmetnom stretnutí navrhovateľka - matka vzala podaný návrh na úpravu práv a povinností rodičov k maloletým deťom na čas do rozvodu v celom rozsahu späť a požiadala o zastavenie konania. 3. Otec aj kolízny opatrovník súhlasili so späťvzatím návrhu matky na úpravu práv a povinností rodičov k maloletým deťom na čas do rozvodu, čo potvrdili svojím podpisom v zápisnici z informatívneho stretnutia konaného dňa 13.02.2025. 4. Podľa § 29 ods. 1 zákona č. 161/2015 Z. z. Civilného mimosporového poriadku (ďalej „CMP“) navrhovateľ môže počas konania zobrať návrh na začatie konania späť, a to celkom alebo sčasti. Ak je návrh vzatý späť celkom, súd konanie zastaví. Ak je návrh vzatý späť sčasti, súd konanie v tejto časti zastaví.</w:t>
      </w:r>
    </w:p>
    <w:p>
      <w:r>
        <w:t>5. Podľa § 29 ods. 2 CMP súd konanie nezastaví, ak sa mohlo začať aj bez návrhu a je potrebné v konaní pokračovať. 6. Podľa § 29 ods. 3 CMP súd konanie nezastaví, ak niektorý z účastníkov so späťvzatím návrhu z vážnych dôvodov nesúhlasí. 7. Matka dispozitívnym právnym úkonom (späťvzatie návrhu) prejavila vôľu, aby súd o uvedenom návrhu nekonal a nerozhodoval. Súd ex offo skúmal existenciu dôvodov, pre ktoré by mohlo byť potrebné o návrhu na úpravu práv a povinností rodičov k maloletým deťom na čas do rozvodu pokračovať, avšak žiadne relevantné dôvody nezistil (§ 29 ods. 2 CMP). S poukazom na uvedené, ako aj na skutočnosť, že ostatní účastníci konania vyjadrili súhlas so späťvzatím návrhu matky na úpravu práv a povinností rodičov k maloletým deťom na čas do rozvodu, súd konanie zastavil. Poučenie: Proti tomuto uzneseniu možno podať odvolanie na Okresnom súde Žilina do 15 dní od doručenia tohto uznesenia. Z odvolania musí byť zjavné, ktorému súdu je určené, kto ho robí, ktorej veci sa týka, čo sa ním sleduje, k akej spisovej značke sa podáva, a musí byť podpísané. V odvolaní sa má ďalej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https://www.kauzis.sk/judikatura/r/ECLI:SK:OSZA:2025:5124208317.6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