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Žilina sp. zn. 9C/19/2025 z 27. 3. 2025</w:t>
      </w:r>
    </w:p>
    <w:p>
      <w:r>
        <w:t>Platobný rozkaz Okresného súdu Žilina z 27. marca 2025, sp. zn. 9C/19/2025, ECLI:SK:OSZA:2025:5125201848.1</w:t>
      </w:r>
    </w:p>
    <w:p>
      <w:r>
        <w:t>Súd: Okresný súd Žilina</w:t>
      </w:r>
    </w:p>
    <w:p>
      <w:r>
        <w:t>Spisová značka: 9C/19/2025</w:t>
      </w:r>
    </w:p>
    <w:p>
      <w:r>
        <w:t>ECLI: ECLI:SK:OSZA:2025:5125201848.1</w:t>
      </w:r>
    </w:p>
    <w:p>
      <w:r>
        <w:t>Dátum vydania: 27. 3.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Žilina 9C/19/2025 5125201848 27. 03. 2025 JUDr. Ľubomíra Krišťáková ECLI:SK:OSZA:2025:5125201848.1</w:t>
      </w:r>
    </w:p>
    <w:p>
      <w:r>
        <w:t>Platobný rozkaz 2 9C/19/2025 Okresný súd Žilina v spore žalobcu: KOOPERATIVA poisťovňa, a.s. Vienna Insurance Group Štefanovičova 4 816 23 Bratislava IČO: 00 585 441 zastúpený: JUDr. Soňa Pohovejová, advokátka Záhradnícka 37 811 07 Bratislava IČO: 51 079 721 proti žalovanému: Loadsec, s.r.o. Skalité 1046 023 14 Skalité IČO: 53 520 564 o zaplatenie 840,67 € s príslušenstvom, takto rozhodol: 2</w:t>
      </w:r>
    </w:p>
    <w:p>
      <w:r>
        <w:t>9C/19/2025</w:t>
      </w:r>
    </w:p>
    <w:p>
      <w:r>
        <w:t>I. Ukladá žalovanému, aby do 15 dní odo dňa doručenia platobného rozkazu zaplatil žalobcovi sumu 840,67 € spolu s 5 % ročným úrokom z omeškania zo sumy 840,67 € od 23.8.2023 do zaplatenia alebo aby v lehote 15 dní od doručenia platobného rozkazu podal proti nemu odpor s odôvodnením vo veci samej na tomto súde. II. Žalovaný je povinný do 15 dní odo dňa doručenia platobného rozkazu žalobcovi nahradiť trovy konania vo výške 25,- € z titulu súdneho poplatku z podanej žaloby a trovy právneho zastúpenia vo výške 163,10 € za dva úkony právnej služby (1. príprava a prevzatie právneho zastúpenia, 2. podanie žaloby, 1 úkon á 51,45 € + režijný paušál 14,84 €+ 23% DPH) alebo aby v lehote 15 dní od doručenia platobného rozkazu podal na tomto súde odvolanie voči výroku o náhrade trov konania. Poučenie: 2</w:t>
      </w:r>
    </w:p>
    <w:p>
      <w:r>
        <w:t>9C/19/2025</w:t>
      </w:r>
    </w:p>
    <w:p>
      <w:r>
        <w:t>Odpor proti platobnému rozkazu sa musí vecne odôvodniť. Ustanovenie § 129 sa pri nedostatku vecného odôvodnenia nepoužije. V odôvodnení žalovaný opíše rozhodujúce skutočnosti, o ktoré opiera svoju obranu proti uplatnenému nároku. K odporu pripojí listiny, na ktoré sa odvoláva, prípadne označí dôkazy na preukázanie svojich tvrdení. O tom musí byť žalovaný v platobnom rozkaze poučený. Súd uznesením odmietne odpor, ktorý bol podaný a) oneskorene, b) neoprávnenou osobou alebo c) bez vecného odôvodnenia; o tomto následku musí byť žalovaný poučený v platobnom rozkaze. Ak čo len jeden zo žalovaných podá včas odpor s vecným odôvodnením, súd zruší platobný rozkaz v celom rozsahu a nariadi pojednávanie. To neplatí, ak ide o samostatné spoločenstvo podľa § 76. Ak nebude odpor podaný včas s vecným odôvodnením, nadobudne tento platobný rozkaz právoplatnosť a na jeho základe bude môcť žalobca ako oprávnený viesť exekúciu na majetok žalovaného. Výrok o trovách konania sa na účely konania o platobnom rozkaze považuje za uznesenie. Proti uzneseniu súdu prvej inštancie o nároku na náhradu trov konania je prípustné odvolanie. Odvolanie môže podať strana, v ktorej neprospech bolo rozhodnutie vydané. Odvolanie sa podáva v lehote 15 dní od doručenia rozhodnutia na súde, proti ktorého rozhodnutiu smeruje. V odvolaní sa popri všeobecných náležitostiach podania (t. j. ktorému súdu je určené, kto ho robí, ktorej veci sa týka, čo sa ním sleduje a podpis)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Prípadný odpor proti platobnému rozkazu, odvolanie, listiny a dôkazy na preukázanie svojich tvrdení je žalovaný povinný súdu predložiť v počte dvoch exemplárov (1 x pre súd, 1 x pre žalobcu).</w:t>
      </w:r>
    </w:p>
    <w:p/>
    <w:p>
      <w:r>
        <w:t>Zdroj: KAUZIS.SK – https://www.kauzis.sk/judikatura/r/ECLI:SK:OSZA:2025:5125201848.1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