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Žiar nad Hronom sp. zn. 25Ps/16/2024 z 22. 8. 2024</w:t>
      </w:r>
    </w:p>
    <w:p>
      <w:r>
        <w:t>Rozsudok Okresného súdu Žiar nad Hronom z 22. augusta 2024, sp. zn. 25Ps/16/2024, ECLI:SK:OSZH:2024:6424202128.2</w:t>
      </w:r>
    </w:p>
    <w:p>
      <w:r>
        <w:t>Súd: Okresný súd Žiar nad Hronom</w:t>
      </w:r>
    </w:p>
    <w:p>
      <w:r>
        <w:t>Spisová značka: 25Ps/16/2024</w:t>
      </w:r>
    </w:p>
    <w:p>
      <w:r>
        <w:t>ECLI: ECLI:SK:OSZH:2024:6424202128.2</w:t>
      </w:r>
    </w:p>
    <w:p>
      <w:r>
        <w:t>Dátum vydania: 22. 8.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Žiar nad Hronom 25Ps/16/2024 6424202128 22. 08. 2024 JUDr. Milan Antal ECLI:SK:OSZH:2024:6424202128.2</w:t>
      </w:r>
    </w:p>
    <w:p>
      <w:r>
        <w:t>ROZSUDOK V MENE SLOVENSKEJ REPUBLIKY Okresný súd Žiar nad Hronom v konaní pred sudcom JUDr. Milanom Antalom vo veci A. B., nar. XX.XX.XXXX, trvale bytom C. D. X, XXX XX C. D., umiestneného v zariadení Domov n. o., E. F. F., C. D. X, XXX XX C. D., pozbaveného spôsobilosti na právne úkony, zastúpeného opatrovníkom A. G., nar. XX.XX.XXXX, trvale bytom H. I. XX, XXX XX I., o návrhu navrhovateľky J. G., J. B., nar. XX.XX.XXXX, trvale bytom H. I. XX, XXX XX I., v konaní o schválenie právneho úkonu, takto rozhodol: I. Súd s c h v a ľ u j e právny úkon opatrovníka A. G., nar. XX.XX.XXXX trvale bytom H. I. XX, XXX XX I., ktorý za osobu obmedzenú spôsobilosti na právne úkony A. B., nar. XX.XX.XXXX, bytom v zariadení Domov n. o. C. D. K. X, XXX XX C. D., ako osoby oprávnenej z vecného bremena, uzavrela dňa XX.XX.XXXX, s osobou povinnou z vecného bremena J. G., nar. XX.XX.XXXX, trvale bytom H. I. XX, XXX XX I. Zmluvu o zrušení vecného bremena, predmetom ktorej bolo zrušenie vecného bremena spočívajúceho v práve doživotného bývania a užívania v neobmedzenom rozsahu k nehnuteľnostiam rodinnému domu súp. č. XXXX na parcele CKN XXX a parcely CKN XXX zastavaná plocha a nádvorie o výmere 929 m2, nachádzajúcich sa v okrese I. I., v obci I. I., v katastrálnom území E., zapísaných na LV č. XX v celom rozsahu a bezodplatne. II. Žiaden z účastníkov n e m á nárok na náhradu trov konania. odôvodnenie: 1. Podľa ust. § 2 ods. 1 zákona č. 161/2015 Z. z. Civilný mimosporový poriadok v platnom znení (ďalej len „CMP“), na konania podľa tohto zákona sa použijú ustanovenia Civilného sporového poriadku, ak tento zákon neustanovuje inak. 2. Podľa ust. § 221 písm. a) zákona č. 160/2015 Z. z. Civilný sporový poriadok v platnom znení (ďalej len „CSP“), písomné vyhotovenie rozsudku nemusí obsahovať odôvodnenie, ak je na pojednávaní vyhlásený rozsudok za prítomnosti všetkých strán alebo ich zástupcov, ktorí sa vzdajú odvolania. 3. Keďže sa účastníci konania, prítomní na pojednávaní, po vyhlásení rozsudku, jeho odôvodnení a poučení o opravnom prostriedku vzdali práva podať proti rozsudku odvolanie, rozsudok bol vyhotovený v skrátenej forme, bez odôvodnenia. Poučenie: Proti tomuto rozsudku odvolanie nie je prípustné, pretože účastníci konania sa tohto práva výslovne vzdali (§ 368 CSP).</w:t>
      </w:r>
    </w:p>
    <w:p/>
    <w:p>
      <w:r>
        <w:t>Zdroj: KAUZIS.SK – https://www.kauzis.sk/judikatura/r/ECLI:SK:OSZH:2024:6424202128.2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