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409/2014 z 10. 6. 2015</w:t>
      </w:r>
    </w:p>
    <w:p>
      <w:r>
        <w:t>Uznesenie Ústavného súdu SR z 10. júna 2015, sp. zn. I. ÚS 409/2014, ECLI:SK:USSR:2015:1.US.409.2014.2</w:t>
      </w:r>
    </w:p>
    <w:p>
      <w:r>
        <w:t>Súd: Ústavný súd Slovenskej republiky</w:t>
      </w:r>
    </w:p>
    <w:p>
      <w:r>
        <w:t>Spisová značka: I. ÚS 409/2014</w:t>
      </w:r>
    </w:p>
    <w:p>
      <w:r>
        <w:t>ECLI: ECLI:SK:USSR:2015:1.US.409.2014.2</w:t>
      </w:r>
    </w:p>
    <w:p>
      <w:r>
        <w:t>Dátum vydania: 10. 6. 2015</w:t>
      </w:r>
    </w:p>
    <w:p>
      <w:r>
        <w:t>Forma: Uznesenie</w:t>
      </w:r>
    </w:p>
    <w:p>
      <w:r>
        <w:t>Oblasť práva: Ústavné právo</w:t>
      </w:r>
    </w:p>
    <w:p>
      <w:pPr>
        <w:pStyle w:val="Heading2"/>
      </w:pPr>
      <w:r>
        <w:t>Text rozhodnutia</w:t>
      </w:r>
    </w:p>
    <w:p>
      <w:r>
        <w:t>SLOVENSKÁ REPUBLIKA</w:t>
      </w:r>
    </w:p>
    <w:p>
      <w:r>
        <w:t>UZNESENIE Ústavného súdu Slovenskej republiky I. ÚS 409/2014­46 Ústavný súd Slovenskej republiky na neverejnom zasadnutí senátu 10. júna 2015 prerokoval vydanie opravného uznesenia vo veci</w:t>
      </w:r>
    </w:p>
    <w:p>
      <w:r>
        <w:t>,</w:t>
      </w:r>
    </w:p>
    <w:p>
      <w:r>
        <w:t>,</w:t>
      </w:r>
    </w:p>
    <w:p>
      <w:r>
        <w:t>zastúpenej advokátom JUDr. Ivanom Husárom, Vojenská 14, Košice, vo veci namietaného porušenia jej základných práv podľa čl. 20 ods. 1 a čl. 46 ods. 1 Ústavy Slovenskej republiky a práva podľa čl. 6 ods. 1 Dohovoru o ochrane ľudských práv a slobôd rozsudkom Okresného súdu Košice II sp. zn. 8 T 118/2012 z 26. mája 2014 vedenej Ústavným súdom Slovenskej republiky pod sp. zn. I. ÚS 409/2014 a takto rozhodol: Nález Ústavného súdu Slovenskej republiky č. k. I. ÚS 409/2014­31 z 8. apríla 2015 sa o p r a v u j e tak, že výrok nálezu znie takto: „Základné práva</w:t>
      </w:r>
    </w:p>
    <w:p>
      <w:r>
        <w:t>podľa čl. 20 ods. 1 a čl. 46 ods. 1 Ústavy</w:t>
      </w:r>
    </w:p>
    <w:p>
      <w:r>
        <w:t>Slovenskej republiky, ako aj právo podľa čl. 6 ods. 1 Dohovoru o ochrane ľudských práv a základných slobôd rozsudkom Okresného súdu Košice II sp. zn. 8 T 118/2012 z 26. mája 2014 p o r u š e n é n e b o l i .“ a</w:t>
      </w:r>
    </w:p>
    <w:p>
      <w:r>
        <w:t>v</w:t>
      </w:r>
    </w:p>
    <w:p>
      <w:r>
        <w:t>záhlaví,</w:t>
      </w:r>
    </w:p>
    <w:p>
      <w:r>
        <w:t>ako</w:t>
      </w:r>
    </w:p>
    <w:p>
      <w:r>
        <w:t>aj</w:t>
      </w:r>
    </w:p>
    <w:p>
      <w:r>
        <w:t>odôvodnení</w:t>
      </w:r>
    </w:p>
    <w:p>
      <w:r>
        <w:t>tohto</w:t>
      </w:r>
    </w:p>
    <w:p>
      <w:r>
        <w:t>nálezu</w:t>
      </w:r>
    </w:p>
    <w:p>
      <w:r>
        <w:t>sa</w:t>
      </w:r>
    </w:p>
    <w:p>
      <w:r>
        <w:t>spisová</w:t>
      </w:r>
    </w:p>
    <w:p>
      <w:r>
        <w:t>„sp. zn. 18 T 118/2012“ nahrádza spisovou značkou „sp. zn. 8 T 118/2012“.</w:t>
      </w:r>
    </w:p>
    <w:p>
      <w:r>
        <w:t>značka</w:t>
      </w:r>
    </w:p>
    <w:p>
      <w:r>
        <w:t>Odôvodnenie: Ústavnému súdu Slovenskej republiky (ďalej len „ústavný súd“) bolo 27. mája 2015 doručené podanie JUDr. Adriana Pažúra, predsedu Okresného súdu Košice II (ďalej len „okresný súd“), vo veci vedenej ústavným súdom pod sp. zn. I. ÚS 409/2012, v ktorom oznámil, že pri vyhotovení nálezu ústavného súdu č. k. I. ÚS 409/2012­31 z 8. apríla 2015 došlo v časti záhlavia, výroku a odôvodnenia k zrejmej chybe pri vymedzení spisovej značky</w:t>
      </w:r>
    </w:p>
    <w:p>
      <w:r>
        <w:t>dotknutého</w:t>
      </w:r>
    </w:p>
    <w:p>
      <w:r>
        <w:t>konania,</w:t>
      </w:r>
    </w:p>
    <w:p>
      <w:r>
        <w:t>ktorá</w:t>
      </w:r>
    </w:p>
    <w:p>
      <w:r>
        <w:t>bola</w:t>
      </w:r>
    </w:p>
    <w:p>
      <w:r>
        <w:t>omylom</w:t>
      </w:r>
    </w:p>
    <w:p>
      <w:r>
        <w:t>uvedená</w:t>
      </w:r>
    </w:p>
    <w:p>
      <w:r>
        <w:t>nesprávne</w:t>
      </w:r>
    </w:p>
    <w:p>
      <w:r>
        <w:t>ako</w:t>
      </w:r>
    </w:p>
    <w:p>
      <w:r>
        <w:t>sp. zn. 18 T 118/2012, avšak konanie v tejto veci je vedené pod sp. zn. 8 T 118/2012. Podľa zistenia ústavného súdu bola vec sťažovateľky vedená okresným súdom pod sp. zn. 8 T 118/2012. Z uvedeného vyplýva, že pri špecifikácii konania v predmetnej veci, ako i v nej vydaných rozhodnutiach došlo pri písaní nálezu k zrejmej chybe, v dôsledku ktorej bolo uvedené konanie, ako i v ňom vydané rozhodnutia nesprávne označené spisovou značkou sp. zn. 18 T 118/2012. Podľa ustanovenia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Občianskeho súdneho poriadku alebo Trestného poriadku. Podľa § 164 Občianskeho súdneho poriadku súd kedykoľvek aj bez návrhu opraví v rozsudku chyby v písaní a počítaní, ako aj iné zrejmé nesprávnosti. O oprave vydá opravné uznesenie.</w:t>
      </w:r>
    </w:p>
    <w:p>
      <w:r>
        <w:t>2</w:t>
      </w:r>
    </w:p>
    <w:p>
      <w:r>
        <w:t>V súlade s citovanými ustanoveniami vydal ústavný súd opravné uznesenie, v ktorom uviedol správne znenie výroku rozhodnutia a nahradil nesprávnu identifikáciu konania v každej časti nálezu správnou spisovou značkou, a tým odstránil zrejmú nesprávnosť v náleze č. k. I. ÚS 409/2012­31 z 8. apríla 2015. Z uvedených dôvodov ústavný súd rozhodol tak, ako to je uvedené vo výrokovej časti tohto uznesenia. Poučenie:</w:t>
      </w:r>
    </w:p>
    <w:p>
      <w:r>
        <w:t>Proti tomuto rozhodnutiu nemožno podať opravný prostriedok.</w:t>
      </w:r>
    </w:p>
    <w:p>
      <w:r>
        <w:t>V Košiciach 10. júna 2015</w:t>
      </w:r>
    </w:p>
    <w:p>
      <w:r>
        <w:t>3</w:t>
      </w:r>
    </w:p>
    <w:p/>
    <w:p>
      <w:r>
        <w:t>Zdroj: KAUZIS.SK – https://www.kauzis.sk/judikatura/r/ECLI:SK:USSR:2015:1.US.409.2014.2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