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45/2015 z 22. 1. 2015</w:t>
      </w:r>
    </w:p>
    <w:p>
      <w:r>
        <w:t>Uznesenie Ústavného súdu SR z 22. januára 2015, sp. zn. II. ÚS 45/2015, ECLI:SK:USSR:2015:2.US.45.2015.1</w:t>
      </w:r>
    </w:p>
    <w:p>
      <w:r>
        <w:t>Súd: Ústavný súd Slovenskej republiky</w:t>
      </w:r>
    </w:p>
    <w:p>
      <w:r>
        <w:t>Spisová značka: II. ÚS 45/2015</w:t>
      </w:r>
    </w:p>
    <w:p>
      <w:r>
        <w:t>ECLI: ECLI:SK:USSR:2015:2.US.45.2015.1</w:t>
      </w:r>
    </w:p>
    <w:p>
      <w:r>
        <w:t>Dátum vydania: 22. 1. 2015</w:t>
      </w:r>
    </w:p>
    <w:p>
      <w:r>
        <w:t>Forma: Uznesenie</w:t>
      </w:r>
    </w:p>
    <w:p>
      <w:r>
        <w:t>Oblasť práva: Ústavné právo</w:t>
      </w:r>
    </w:p>
    <w:p>
      <w:pPr>
        <w:pStyle w:val="Heading2"/>
      </w:pPr>
      <w:r>
        <w:t>Text rozhodnutia</w:t>
      </w:r>
    </w:p>
    <w:p>
      <w:r>
        <w:t>SLOVENSKÁ REPUBLIKA</w:t>
      </w:r>
    </w:p>
    <w:p>
      <w:r>
        <w:t>UZNESENIE Ústavného súdu Slovenskej republiky II. ÚS 45/2015­17 Ústavný súd Slovenskej republiky na neverejnom zasadnutí 22. januára 2015 v senáte zloženom z predsedu Ladislava Orosza, zo sudkyne Ľudmily Gajdošíkovej (sudkyňa spravodajkyňa) a sudcu Lajosa Mészárosa predbežne prerokoval sťažnosti obchodnej spoločnosti POHOTOVOSŤ, s. r. o., Pribinova 25, Bratislava, zastúpenej Fridrich Paľko, s. r. o., Grösslingová 4, Bratislava, konajúca prostredníctvom konateľa a advokáta doc. JUDr. Branislava Fridricha, PhD., vedené pod spisovými značkami: Rvp 22464/2013, Rvp 22465/2013, Rvp 22466/2013, Rvp 3457/2014, Rvp 3458/2014, Rvp 3459/2014, Rvp 3460/2014, Rvp 3461/2014, Rvp 3462/2014, Rvp 3839/2014, Rvp 3840/2014, Rvp 3841/2014, Rvp 3842/2014, Rvp 4610/2014, Rvp 4611/2014, Rvp 4612/2014, Rvp 4613/2014, Rvp 4614/2014, Rvp 4615/2014, Rvp 5143/2014, Rvp 5144/2014, Rvp 5713/2014, Rvp 5991/2014, Rvp 6398/2014, Rvp 6399/2014, Rvp 6400/2014, Rvp 6401/2014, Rvp 6402/2014, Rvp 6403/2014, Rvp 6459/2014, Rvp 6460/2014, Rvp 6461/2014, Rvp 6462/2014, Rvp 6463/2014, Rvp 6731/2014, Rvp 6732/2014, Rvp 8033/2014, Rvp 8090/2014, Rvp 8038/2014, Rvp 8039/2014, Rvp 8040/2014, Rvp 8205/2014, Rvp 8206/2014, Rvp 8207/2014, Rvp 8208/2014, Rvp 8209/2014, Rvp 8210/2014, Rvp 8211/2014, Rvp 8212/2014, Rvp 8213/2014, Rvp 8214/2014, Rvp 8215/2014, Rvp 8216/2014, Rvp 8217/2014, Rvp 8218/2014, Rvp 8219/2014, Rvp 8590/2014, Rvp 8591/2014, Rvp 8592/2014, Rvp 8593/2014, Rvp 8594/2014, Rvp 8775/2014 a Rvp 8776/2014, ktorými namieta porušenie svojich základných práv podľa čl. 20 ods. 1 a čl. 46 ods. 1 Ústavy Slovenskej republiky a podľa čl. 47 Charty</w:t>
      </w:r>
    </w:p>
    <w:p>
      <w:r>
        <w:t>základných práv Európskej únie a práv podľa čl. 6 ods. 1 Dohovoru o ochrane ľudských práv a základných slobôd a podľa čl. 1 Dodatkového protokolu k Dohovoru o ochrane ľudských práv a základných slobôd a tiež porušenie čl. 12 ods. 2 Ústavy Slovenskej republiky a čl. 14 Dohovoru o ochrane ľudských práv a základných slobôd postupom Okresného súdu Bardejov a uzneseniami vedenými pod sp. zn. 2 Er 445/2003 zo 17. októbra 2012, sp. zn. 4 Er 308/2010 z 15. novembra 2012, sp. zn. 2 Er 677/2007 z 28. novembra 2012, sp. zn. 2 Er 644/2006 zo 17. októbra 2012, sp. zn. 5 Er 681/2007 z 27. novembra 2012, sp. zn. 2 Er 14/2008 z 21. novembra 2012, sp. zn. 1 Er 5/2009 z 12. decembra 2012, sp. zn. 3 Er 578/2005 z 20. apríla 2012, sp. zn. 2 Er 121/2005 z 19. apríla 2012, sp. zn. 5 Er 297/2006 zo 16. októbra 2012, sp. zn. 2 Er 23/2004 z 19. apríla 2012, sp. zn. 1 Er 381/2004 z 22. októbra 2012, sp. zn. 1 Er 528/2008 z 15. novembra 2012, sp. zn. 4 Er 122/2008 zo 14. novembra 2012, sp. zn. 4 Er 597/2007 zo 14. novembra 2012, sp. zn. 4 Er 303/2006 z 9. februára 2011, sp. zn. 4 Er 559/2010 z 28. marca 2013, sp. zn. 2 Er 79/2006 zo 7. novembra 2012, sp. zn. 2 Er 223/2008 z 26. novembra 2012, sp. zn. 4 Er 41/2007 z 8. novembra 2012, sp. zn. 2 Er 680/2007 z 21. novembra 2012, sp. zn. 1 Er 140/2008 z 11. decembra 2012, sp. zn. 2 Er 205/2009 z 26. novembra 2012, sp. zn. 1 Er 520/2009 z 12. decembra 2012, sp. zn. 3 Er 206/2005 z 20. apríla 2012, sp. zn. 4 Er 554/2006 z 26. apríla 2012, sp. zn. 4 Er 939/2007 zo 14. novembra 2012, sp. zn. 5 Er 52/2006 z 19. apríla 2012, sp. zn. 4 Er 183/2007 zo 16. novembra 2012, sp. zn. 1 Er 26/2004 z 23. októbra 2013, sp. zn. 2 Er 242/2005 z 19. apríla 2012, sp. zn. 2 Er 9/2005 z 19. júna 2013, sp. zn. 2 Er 87/2005 z 19. apríla 2012, sp. zn. 2 Er 544/2008 z 21. júna 2013, sp. zn. 1 Er 417/2009 z 12. decembra 2012, sp. zn. 4 Er 234/2003 zo 6. novembra 2012, sp. zn. 1 Er 343/2007 z 5. septembra 2013, sp. zn. 2 Er 82/2005 z 13. júna 2013, sp. zn. 5 Er 42/2003 z 19. júna 2013, sp. zn. 2 Er 122/2005 z 19. apríla 2012, sp. zn. 3 Er 501/2004 z 20. apríla 2012, sp. zn. 2 Er 405/2007 z 23. apríla 2012, sp. zn. 1 Er 473/2008 z 15. novembra 2012, sp. zn. 2 Er 204/2009 zo 14. novembra 2012, sp. zn. 4 Er 12/2008 zo 14. novembra 2012, sp. zn. 4 Er 56/2009 z 23. novembra 2012, sp. zn. 4 Er 309/2010 z 27. novembra 2012, sp. zn. 5 Er 787/2007 z 26. novembra 2012, sp. zn. 5 Er 39/2007 z 18. októbra 2012, sp. zn. 5 Er 41/2007</w:t>
      </w:r>
    </w:p>
    <w:p>
      <w:r>
        <w:t>z 20. júna 2013,</w:t>
      </w:r>
    </w:p>
    <w:p>
      <w:r>
        <w:t>sp. 2</w:t>
      </w:r>
    </w:p>
    <w:p>
      <w:r>
        <w:t>zn.</w:t>
      </w:r>
    </w:p>
    <w:p>
      <w:r>
        <w:t>5</w:t>
      </w:r>
    </w:p>
    <w:p>
      <w:r>
        <w:t>Er</w:t>
      </w:r>
    </w:p>
    <w:p>
      <w:r>
        <w:t>264/2006</w:t>
      </w:r>
    </w:p>
    <w:p>
      <w:r>
        <w:t>z 26. júla</w:t>
      </w:r>
    </w:p>
    <w:p>
      <w:r>
        <w:t>2012,</w:t>
      </w:r>
    </w:p>
    <w:p>
      <w:r>
        <w:t>sp. zn. 5 Er 42/2007 z 21. júna 2013, sp. zn. 5 Er 40/2007 zo 16. októbra 2012, sp. zn. 5 Er 212/2006 zo 17. októbra 2012, sp. zn. 1 Er 203/2005 z 19. apríla 2012, sp. zn. 5 Er 246/2006 z 26. novembra 2012, sp. zn. 5 Er 595/2007 z 28. novembra 2012, sp. zn. 2 Er 311/2009 z 5. decembra 2012, sp. zn. 2 Er 204/2005 z 19. apríla 2012, sp. zn. 5 Er 215/2006 zo 17. októbra 2012, sp. zn. 1 Er 244/2005 zo 4. apríla 2012, sp. zn. 4 Er 479/2003 z 5. novembra 2012 a postupom Krajského súdu v Prešove a uzneseniami</w:t>
      </w:r>
    </w:p>
    <w:p>
      <w:r>
        <w:t>vedenými</w:t>
      </w:r>
    </w:p>
    <w:p>
      <w:r>
        <w:t>pod sp. zn.</w:t>
      </w:r>
    </w:p>
    <w:p>
      <w:r>
        <w:t>2</w:t>
      </w:r>
    </w:p>
    <w:p>
      <w:r>
        <w:t>CoE</w:t>
      </w:r>
    </w:p>
    <w:p>
      <w:r>
        <w:t>117/2013</w:t>
      </w:r>
    </w:p>
    <w:p>
      <w:r>
        <w:t>z 18.</w:t>
      </w:r>
    </w:p>
    <w:p>
      <w:r>
        <w:t>júla</w:t>
      </w:r>
    </w:p>
    <w:p>
      <w:r>
        <w:t>2013,</w:t>
      </w:r>
    </w:p>
    <w:p>
      <w:r>
        <w:t>sp. zn. 15 CoE 25/2013 zo 7. augusta 2013, sp. zn. 21 CoE 122/2013 z 31. júla 2013, sp. zn. 25 CoE 82/2013 z 10. decembra 2013, sp. zn. 25 CoE 79/2013 z 5. decembra 2013, sp. zn.</w:t>
      </w:r>
    </w:p>
    <w:p>
      <w:r>
        <w:t>3 CoE 134/2013</w:t>
      </w:r>
    </w:p>
    <w:p>
      <w:r>
        <w:t>z 27. novembra 2013,</w:t>
      </w:r>
    </w:p>
    <w:p>
      <w:r>
        <w:t>zo 6.</w:t>
      </w:r>
    </w:p>
    <w:p>
      <w:r>
        <w:t>sp. zn.</w:t>
      </w:r>
    </w:p>
    <w:p>
      <w:r>
        <w:t>novembra 15</w:t>
      </w:r>
    </w:p>
    <w:p>
      <w:r>
        <w:t>CoE</w:t>
      </w:r>
    </w:p>
    <w:p>
      <w:r>
        <w:t>2013,</w:t>
      </w:r>
    </w:p>
    <w:p>
      <w:r>
        <w:t>44/2013</w:t>
      </w:r>
    </w:p>
    <w:p>
      <w:r>
        <w:t>sp.</w:t>
      </w:r>
    </w:p>
    <w:p>
      <w:r>
        <w:t>zn.</w:t>
      </w:r>
    </w:p>
    <w:p>
      <w:r>
        <w:t>10</w:t>
      </w:r>
    </w:p>
    <w:p>
      <w:r>
        <w:t>CoE</w:t>
      </w:r>
    </w:p>
    <w:p>
      <w:r>
        <w:t>100/2013</w:t>
      </w:r>
    </w:p>
    <w:p>
      <w:r>
        <w:t>zo 6. novembra</w:t>
      </w:r>
    </w:p>
    <w:p>
      <w:r>
        <w:t>2013,</w:t>
      </w:r>
    </w:p>
    <w:p>
      <w:r>
        <w:t>sp.</w:t>
      </w:r>
    </w:p>
    <w:p>
      <w:r>
        <w:t>zn.</w:t>
      </w:r>
    </w:p>
    <w:p>
      <w:r>
        <w:t>14 CoE 105/2013 z 12. decembra 2013, sp. zn. 23 CoE 160/2013 z 30. decembra 2013, sp. zn. 21 CoE 175/2013 z 27. decembra 2012, sp. zn. 23 CoE 110/2013 z 31. októbra 2013, sp. zn. 23 CoE 70/2013 z 31. októbra 2013, sp. zn. 1 CoE 152/2013 z 29. októbra 2013, sp. zn. 23 CoE 90/2013 z 31. októbra 2013, sp. zn. 4 CoE 83/2013 z 8. novembra 2013, sp. zn. 2 CoE 152/2013 z 29. októbra 2013, sp. zn. 4 CoE 175/2013 z 18. decembra 2013, sp. zn. 23 CoE 152/2013 z 29. novembra 2013, sp. zn. 3 CoE 75/2013 z 5. februára 2014, sp. zn. 24 CoE 82/2013 z 10. januára 2014, sp. zn. 26 CoE 7/2014 z 19. februára 2014, sp. zn. 9 CoE 97/2013 z 11. februára 2014, sp. zn. 5 CoE 11/2014 z 25. februára 2014, sp. zn. 8 CoE 10/2014 z 26. februára 2014, sp. zn. 23 CoE 97/2013 zo 14. februára 2014, sp. zn. 10 CoE 59/2013 z 13. marca 2014, sp. zn. 21 CoE 4/2014 z 29. januára 2014, sp. zn. 3 CoE 149/2013 z 5. februára 2014, sp. zn. 19 CoE 3/2014 z 28. januára 2014, sp. zn. 15 CoE 53/2013 z 12. februára 2014, sp. zn. 22 CoE 1/2014 z 30. januára 2014, sp. zn. 19 CoE 174/2013 z 28. januára 2014, sp. zn. 8 CoE 4/2014 z 30. januára 2014, sp. zn. 6 CoE 18/2014 z 27. februára 2014, sp. zn. 5 CoE 21/2014 z 25. marca 2014, sp. zn. 25 CoE 2/2014 z 24. apríla 2014, sp. zn. 7 CoE 11/2014 z 26. februára 2014, sp. zn. 5 CoE 7/2014 z 25. februára 2014, sp. zn. 20 CoE 4/2014 z 29. januára 2014, sp. zn. 5 CoE 17/2014 z 13. mája 2014, sp. zn. 14 CoE 14/2014 z 2. apríla 2014, sp. zn. 22 CoE 11/2014 z 27. marca 2014, sp. zn. 23 CoE 135/2013 z 21. marca 2014,</w:t>
      </w:r>
    </w:p>
    <w:p>
      <w:r>
        <w:t>3</w:t>
      </w:r>
    </w:p>
    <w:p>
      <w:r>
        <w:t>sp. zn. 5 CoE 24/2014 z 27. marca 2014, sp. zn. 23 CoE 145/2013 z 21. marca 2014, sp. zn. 5 CoE 12/2014 z 25. februára 2014, sp. zn. 3 CoE 11/2014 z 2. apríla 2014, sp. zn. 26 CoE 8/2014 z 20. marca 2014, sp. zn. 3 CoE 10/2014 z 2. apríla 2014, sp. zn. 13 CoE 105/2013 zo 14. februára 2014, sp. zn. 7 CoE 10/2014 z 26. februára 2014, sp. zn. 18 CoE 4/2014 z 26. marca 2014, sp. zn. 5 CoE 13/2014 z 25. februára 2014, sp. zn. 3 CoE 13/2014 z 2. apríla 2014, sp. zn. 27 CoE 2/2014 z 11. apríla 2014, sp. zn. 23 CoE 171/2013 z 11. apríla 2014, sp. zn. 3 CoE 18/2014 z 2. apríla 2014, sp. zn. 14 CoE 3/2014 z 2. apríla 2014, sp. zn. 18 CoE 8/2014 z 26. marca 2014, sp. zn. 11 CoE 20/2013 z 15. apríla 2014 a sp. zn. 23 CoE 167/013 z 11. apríla 2014, a takto rozhodol:</w:t>
      </w:r>
    </w:p>
    <w:p>
      <w:r>
        <w:t>1. Sťažnosti obchodnej spoločnosti POHOTOVOSŤ, s. r. o., vedené pod spisovými značkami: Rvp 22464/2013, Rvp 22465/2013, Rvp 22466/2013, Rvp 3457/2014, Rvp 3458/2014, Rvp 3459/2014, Rvp 3460/2014, Rvp 3461/2014, Rvp 3462/2014, Rvp 3839/2014, Rvp 3840/2014, Rvp 3841/2014, Rvp 3842/2014, Rvp 4610/2014, Rvp 4611/2014, Rvp 4612/2014, Rvp 4613/2014, Rvp 4614/2014, Rvp 4615/2014, Rvp 5143/2014, Rvp 5144/2014, Rvp 5713/2014, Rvp 5991/2014, Rvp 6398/2014, Rvp 6399/2014, Rvp 6400/2014, Rvp 6401/2014, Rvp 6402/2014, Rvp 6403/2014, Rvp 6459/2014, Rvp 6460/2014, Rvp 6461/2014, Rvp 6462/2014, Rvp 6463/2014, Rvp 6731/2014, Rvp 6732/2014, Rvp 8033/2014, Rvp 8090/2014, Rvp 8038/2014, Rvp 8039/2014, Rvp 8040/2014, Rvp 8205/2014, Rvp 8206/2014, Rvp 8207/2014, Rvp 8208/2014, Rvp 8209/2014, Rvp 8210/2014, Rvp 8211/2014, Rvp 8212/2014, Rvp 8213/2014, Rvp 8214/2014, Rvp 8215/2014, Rvp 8216/2014, Rvp 8217/2014, Rvp 8218/2014, Rvp 8219/2014, Rvp 8590/2014, Rvp 8591/2014, Rvp 8592/2014, Rvp 8593/2014, Rvp 8594/2014, Rvp 8775/2014 a Rvp 8776/2014 s p á j a na spoločné konanie, ktoré bude ďalej vedené pod sp. zn. Rvp 22464/2013. 2. Sťažnosti obchodnej spoločnosti POHOTOVOSŤ, s. r. o., o d m i e t a .</w:t>
      </w:r>
    </w:p>
    <w:p>
      <w:r>
        <w:t>4</w:t>
      </w:r>
    </w:p>
    <w:p>
      <w:r>
        <w:t>Odôvodnenie: I. Ústavnému</w:t>
      </w:r>
    </w:p>
    <w:p>
      <w:r>
        <w:t>súdu</w:t>
      </w:r>
    </w:p>
    <w:p>
      <w:r>
        <w:t>Slovenskej</w:t>
      </w:r>
    </w:p>
    <w:p>
      <w:r>
        <w:t>republiky</w:t>
      </w:r>
    </w:p>
    <w:p>
      <w:r>
        <w:t>(ďalej</w:t>
      </w:r>
    </w:p>
    <w:p>
      <w:r>
        <w:t>len</w:t>
      </w:r>
    </w:p>
    <w:p>
      <w:r>
        <w:t>„ústavný</w:t>
      </w:r>
    </w:p>
    <w:p>
      <w:r>
        <w:t>súd“)</w:t>
      </w:r>
    </w:p>
    <w:p>
      <w:r>
        <w:t>boli</w:t>
      </w:r>
    </w:p>
    <w:p>
      <w:r>
        <w:t>8. novembra 2013, 1. apríla 2014, 7. apríla 2014, 17. apríla 2014, 2. mája 2014, 14. mája 2014, 19. mája 2014, 26. mája 2014, 27. mája 2014, 9. júna 2014, 7. júla 2014, 11. júla 2014, 21. júla 2014 a 28. júla 2014 doručené sťažnosti obchodnej spoločnosti POHOTOVOSŤ, s. r. o. (ďalej len „sťažovateľka“), ktorými namieta porušenie svojich základných práv podľa čl. 20 ods. 1 a čl. 46 ods. 1 Ústavy Slovenskej republiky (ďalej len „ústava“) 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postupom a rozhodnutím Okresného súdu Bardejov (ďalej len „okresný súd“) v konaniach vedených pod sp. zn. 2 Er 445/2003 a jeho uznesením zo 17. októbra 2012, pod sp. zn. 4 Er 308/2010 a jeho uznesením z 15. novembra 2012, pod sp. zn. 2 Er 677/2007 a jeho uznesením z 28. novembra 2012, pod sp. zn. 2 Er 644/2006 a jeho uznesením zo 17. októbra 2012, pod sp. zn. 5 Er 681/2007 a jeho uznesením z 27. novembra 2012, pod sp. zn. 2 Er 14/2008 a jeho uznesením z 21. novembra 2012, pod sp. zn. 1 Er 5/2009 a jeho uznesením z 12. decembra 2012, pod sp. zn. 3 Er 578/2005 a jeho uznesením z 20. apríla 2012, pod sp. zn. 2 Er 121/2005 a jeho uznesením z 19. apríla 2012, pod sp. zn. 5 Er 297/2006 a jeho uznesením zo 16. októbra 2012, pod sp. zn. 2 Er 23/2004 a jeho uznesením z 19. apríla 2012, pod sp. zn. 1 Er 381/2004 a jeho uznesením z 22. októbra 2012, pod sp. zn. 1 Er 528/2008 a jeho uznesením z 15. novembra 2012, pod sp. zn. 4 Er 122/2008 a jeho uznesením zo 14. novembra 2012, pod sp. zn. 4 Er 597/2007 a jeho uznesením zo 14. novembra 2012, pod sp. zn. 4 Er 303/2006 a jeho uznesením z 9. februára 2011, pod sp. zn. 4 Er 559/2010 a jeho</w:t>
      </w:r>
    </w:p>
    <w:p>
      <w:r>
        <w:t>5</w:t>
      </w:r>
    </w:p>
    <w:p>
      <w:r>
        <w:t>uznesením</w:t>
      </w:r>
    </w:p>
    <w:p>
      <w:r>
        <w:t>z 28. marca</w:t>
      </w:r>
    </w:p>
    <w:p>
      <w:r>
        <w:t>2013,</w:t>
      </w:r>
    </w:p>
    <w:p>
      <w:r>
        <w:t>pod</w:t>
      </w:r>
    </w:p>
    <w:p>
      <w:r>
        <w:t>sp.</w:t>
      </w:r>
    </w:p>
    <w:p>
      <w:r>
        <w:t>zn.</w:t>
      </w:r>
    </w:p>
    <w:p>
      <w:r>
        <w:t>2</w:t>
      </w:r>
    </w:p>
    <w:p>
      <w:r>
        <w:t>Er</w:t>
      </w:r>
    </w:p>
    <w:p>
      <w:r>
        <w:t>79/2006</w:t>
      </w:r>
    </w:p>
    <w:p>
      <w:r>
        <w:t>a jeho</w:t>
      </w:r>
    </w:p>
    <w:p>
      <w:r>
        <w:t>uznesením</w:t>
      </w:r>
    </w:p>
    <w:p>
      <w:r>
        <w:t>zo 7. novembra 2012, pod sp. zn. 2 Er 223/2008 a jeho uznesením z 26. novembra 2012, pod sp. zn. 4 Er 41/2007 a jeho uznesením z 8. novembra 2012, pod sp. zn. 2 Er 680/2007 a jeho uznesením z 21. novembra 2012, pod sp. zn. 1 Er 140/2008 a jeho uznesením z 11. decembra 2012, pod sp. zn. 2 Er 205/2009 a jeho uznesením z 26. novembra 2012, pod sp. zn. 1 Er 520/2009 a jeho uznesením z 12. decembra 2012, pod sp. zn. 3 Er 206/2005 a jeho uznesením z 20. apríla 2012, pod sp. zn. 4 Er 554/2006 a jeho uznesením z 26. apríla 2012, pod sp. zn. 4 Er 939/2007 a jeho uznesením zo 14. novembra 2012, pod sp. zn. 5 Er 52/2006 a jeho uznesením z 19. apríla 2012, pod sp. zn. 4 Er 183/2007 a jeho uznesením zo 16. novembra 2012, pod sp. zn. 1 Er 26/2004 a jeho uznesením z 23. októbra 2013, pod sp. zn. 2 Er 242/2005 a jeho uznesením z 19. apríla 2012, pod sp. zn. 2 Er 9/2005 a jeho uznesením z 19. júna 2013, pod sp. zn. 2 Er 87/2005 a jeho uznesením z 19. apríla 2012, pod sp. zn. 2 Er 544/2008 a jeho uznesením z 21. júna 2013, pod sp. zn. 1 Er 417/2009 a jeho uznesením z 12. decembra 2012, pod sp. zn. 4 Er 234/2003 a jeho uznesením zo 6. novembra 2012, pod sp. zn. 1 Er 343/2007 a jeho uznesením z 5. septembra 2013, pod sp. zn. 2 Er 82/2005 a jeho uznesením z 13. júna 2013, pod sp. zn. 5 Er 42/2003 a jeho uznesením z 19. júna 2013, pod sp. zn. 2 Er 122/2005 a jeho uznesením z 19. apríla 2012, pod sp. zn. 3 Er 501/2004 a jeho uznesením z 20. apríla 2012, pod sp. zn. 2 Er 405/2007 a jeho uznesením z 23. apríla 2012, pod sp. zn. 1 Er 473/2008 a jeho uznesením z 15. novembra 2012, pod sp. zn. 2 Er 204/2009 a jeho uznesením zo 14. novembra 2012, pod sp. zn. 4 Er 12/2008 a jeho uznesením zo 14. novembra 2012, pod sp. zn. 4 Er 56/2009 a jeho uznesením z 23. novembra 2012, pod sp. zn. 4 Er 309/2010 a jeho uznesením z 27. novembra 2012, pod sp. zn. 5 Er 787/2007 a jeho uznesením z 26. novembra 2012, pod sp. zn. 5 Er 39/2007 a jeho uznesením z 18. októbra 2012, pod sp. zn. 5 Er 41/2007 a jeho uznesením z 20. júna 2013, pod sp. zn. 5 Er 264/2006 a jeho uznesením z 26. júla 2012, pod sp. zn. 5 Er 42/2007 a jeho uznesením z 21. júna 2013, pod sp. zn. 5 Er 40/2007 a jeho uznesením zo 16. októbra 2012, pod sp. zn. 5 Er 212/2006 a jeho uznesením zo 17. októbra 2012, pod sp. zn. 1 Er 203/2005 a jeho uznesením z 19. apríla 2012, pod sp. zn. 5 Er 246/2006 a jeho uznesením z 26. novembra 2012, pod sp. zn. 5 Er 595/2007 a jeho uznesením z 28. novembra 2012, pod sp. zn. 2 Er 311/2009 6</w:t>
      </w:r>
    </w:p>
    <w:p>
      <w:r>
        <w:t>a jeho uznesením z 5. decembra 2012, pod sp. zn. 2 Er 204/2005 a jeho uznesením z 19. apríla 2012, pod sp. zn. 5 Er 215/2006 a jeho uznesením zo 17. októbra 2012, pod sp. zn. 1 Er 244/2005 a jeho uznesením zo 4. apríla 2012, pod sp. zn. 4 Er 479/2003 a jeho uznesením z 5. novembra 2012 (ďalej len „napadnuté uznesenia okresného súdu“), ako aj porušenie svojich základných práv podľa čl. 20 ods. 1 a čl. 46 ods. 1 ústavy a práv podľa čl. 6 ods. 1 dohovoru, podľa čl. 1 dodatkového protokolu a podľa čl. 47 charty postupom Krajského súdu v Prešove (ďalej len „krajský súd“) v konaniach vedených pod sp. zn. 2 CoE 117/2013 a jeho uznesením z 18. júla 2013, pod sp. zn. 15 CoE 25/2013 a jeho uznesením zo 7. augusta 2013, pod sp. zn. 21 CoE 122/2013 a jeho uznesením z 31. júla 2013, pod sp. zn. 25 CoE 82/2013 a jeho uznesením z 10. decembra 2013, pod sp. zn. 25 CoE 79/2013 a jeho uznesením z 5. decembra 2013, pod sp. zn. 3 CoE 134/2013 a jeho uznesením zo 6. novembra 2013, pod sp. zn. 10 CoE 100/2013 a jeho uznesením z 27. novembra 2013, pod sp. zn. 15 CoE 44/2013 a jeho uznesením zo 6. novembra 2013, pod sp. zn. 14 CoE 105/2013 a jeho uznesením z 12. decembra 2013, pod sp. zn. 23 CoE 160/2013 a jeho uznesením z 30. decembra 2013, pod sp. zn. 21 CoE 175/2013 a jeho uznesením z 27. decembra 2012, pod sp. zn. 23 CoE 110/2013 a jeho uznesením z 31. októbra 2013, pod sp. zn. 23 CoE 70/2013 a jeho uznesením z 31. októbra 2013, pod sp. zn. 1 CoE 152/2013 a jeho uznesením z 29. októbra 2013, pod sp. zn. 23 CoE 90/2013 a jeho uznesením z 31. októbra 2013, pod sp. zn. 4 CoE 83/2013 a jeho uznesením z 8. novembra 2013, pod sp. zn. 2 CoE 152/2013 a jeho uznesením z 29. októbra 2013, pod sp. zn. 4 CoE 175/2013 a jeho uznesením z 18. decembra 2013, pod sp. zn. 23 CoE 152/2013 a jeho uznesením z 29. novembra 2013, pod sp. zn. 3 CoE 75/2013 a jeho uznesením z 5. februára 2014, pod sp. zn. 24 CoE 82/2013 a jeho uznesením z 10. januára 2014, pod sp. zn. 26 CoE 7/2014 a jeho uznesením z 19. februára 2014, pod sp. zn. 9 CoE 97/2013 a jeho uznesením z 11. februára 2014, pod sp. zn. 5 CoE 11/2014 a jeho uznesením z 25. februára 2014, pod sp. zn. 8 CoE 10/2014 a jeho uznesením z 26. februára 2014, pod sp. zn. 23 CoE 97/2013 a jeho uznesením zo 14. februára 2014, pod sp. zn. 10 CoE 59/2013 a jeho uznesením z 13. marca 2014, pod sp. zn. 21 CoE 4/2014 a jeho uznesením z 29. januára 2014, pod sp. zn. 3 CoE 149/2013 a jeho uznesením z 5. februára 2014, pod sp. zn. 19 CoE 3/2014 a jeho 7</w:t>
      </w:r>
    </w:p>
    <w:p>
      <w:r>
        <w:t>uznesením z 28. januára 2014, pod sp. zn. 15 CoE 53/2013 a jeho uznesením z 12. februára 2014, pod sp. zn. 22 CoE 1/2014 a jeho uznesením z 30. januára 2014, pod sp. zn. 19 CoE 174/2013 a jeho uznesením z 28. januára 2014, pod sp. zn. 8 CoE 4/2014 a jeho uznesením z 30. januára 2014, pod sp. zn. 6 CoE 18/2014 a jeho uznesením z 27. februára 2014, pod sp. zn. 5 CoE 21/2014 a jeho uznesením z 25. marca 2014, pod sp. zn. 25 CoE 2/2014 a jeho uznesením z 24. apríla 2014, pod sp. zn. 7 CoE 11/2014 a jeho uznesením z 26. februára 2014, pod sp. zn. 5 CoE 7/2014 a jeho uznesením z 25. februára 2014, pod sp. zn. 20 CoE 4/2014 a jeho uznesením z 29. januára 2014, pod sp. zn. 5 CoE 17/2014 a jeho uznesením z 13. mája 2014, pod sp. zn. 14 CoE 14/2014 a jeho uznesením z 2. apríla 2014, pod sp. zn. 22 CoE 11/2014 a jeho uznesením z 27. marca 2014, pod sp. zn. 23 CoE 135/2013 a jeho uznesením z 21. marca 2014, pod sp. zn. 5 CoE 24/2014 a jeho uznesením z 27. marca 2014, pod sp. zn. 23 CoE 145/2013 a jeho uznesením z 21. marca 2014, pod sp. zn. 5 CoE 12/2014 a jeho uznesením z 25. februára 2014, pod sp. zn. 3 CoE 11/2014 a jeho uznesením z 2. apríla 2014, pod sp. zn. 26 CoE 8/2014 a jeho uznesením z 20. marca 2014, pod sp. zn. 3 CoE 10/2014 a jeho uznesením z 2. apríla 2014, pod sp. zn. 13 CoE 105/2013 a jeho uznesením zo 14. februára 2014, pod sp. zn. 7 CoE 10/2014 a jeho uznesením z 26. februára 2014, pod sp. zn. 18 CoE 4/2014 a jeho uznesením z 26. marca 2014, pod sp. zn. 5 CoE 13/2014 a jeho uznesením z 25. februára 2014, pod sp. zn. 3 CoE 13/2014 a jeho uznesením z 2. apríla 2014, pod sp. zn. 27 CoE 2/2014 a jeho uznesením z 11. apríla 2014, pod sp. zn. 23 CoE 171/2013 a jeho uznesením z 11. apríla 2014, pod sp. zn. 3 CoE 18/2014 a jeho uznesením z 2. apríla 2014, pod sp. zn. 14 CoE 3/2014 a jeho uznesením z 2. apríla 2014, pod sp. zn. 18 CoE 8/2014 a jeho uznesením z 26. marca 2014, pod sp. zn. 11 CoE 20/2013 a jeho uznesením z 15. apríla 2014 a pod sp. zn. 23 CoE 167/2013 a jeho uznesením z 11. apríla 2014 (ďalej len „napadnuté uznesenia krajského súdu“).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8</w:t>
      </w:r>
    </w:p>
    <w:p>
      <w:r>
        <w:t>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okresný súd poveril sťažovateľkou zvoleného súdneho exekútora vykonaním exekučných konaní, napadnutými uzneseniami okresného súdu boli exekúcie ex offo zastavené, resp. vyhlásené za neprípustné a následne zastavené. Na základe odvolaní sťažovateľky boli napadnuté uznesenia okresného súdu potvrdené napadnutými uzneseniami krajského súdu ako vecne správne. Sťažovateľka v sťažnostiach podaných ústavnému súdu v obšírnej argumentácii namieta, že postupom a uzneseniami okresného súdu a krajského súdu boli porušené ňou označené základné práva podľa ústavy, práva podľa dohovoru, dodatkového protokolu a charty, pričom k ich porušeniu malo dôjsť predovšetkým tým, že zastavením už riadne 9</w:t>
      </w:r>
    </w:p>
    <w:p>
      <w:r>
        <w:t>začatých a prebiehajúcich exekučných konaní, na vykonanie ktorých okresný súd už raz udelil súdnemu exekútorovi poverenia, došlo k prekročeniu právomoci okresného súdu ako súdu exekučného, v kompetencii ktorého podľa sťažovateľky nie je vecné preskúmavanie exekučného titulu. Okresný súd podľa sťažovateľky rozhodol nad rámec svojej právomoci, keď bez návrhu rozhodol o zastavení exekúcií, čím mal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okresného súdu podľa sťažovateľky nenapravil ani krajský súd. Sťažovateľka ďalej v sťažnostiach podaných ústavnému súdu namieta, že tak okresný súd, ako ani krajský súd nenariadili v daných veciach pojednávanie aj napriek tomu, že im to ukladá § 57 ods. 5 zákona Národnej rady Slovenskej republiky č. 233/1995 Z. z. o súdnych exekútoroch a exekučnej činnosti (Exekučný poriadok) a o zmene a doplnení ďalších zákonov v znení účinnom od 9. augusta 2012, ako aj to, že obidva súdy veci 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poukazuje aj na rozsudok Súdneho dvora vo veci Banif Plus Bank Zrt proti Csaba Csipai a spol. C­472/11 z 21. 2. 2013, z ktorého má vyplývať, že čl. 6 ods. 1 a čl. 7 ods. 1 smernice Rady 93/13/EHS z 5. apríla 1993 o nekalých podmienkach 10</w:t>
      </w:r>
    </w:p>
    <w:p>
      <w:r>
        <w:t>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w:t>
      </w:r>
    </w:p>
    <w:p>
      <w:r>
        <w:t>vyjadrili</w:t>
      </w:r>
    </w:p>
    <w:p>
      <w:r>
        <w:t>spôsobom,</w:t>
      </w:r>
    </w:p>
    <w:p>
      <w:r>
        <w:t>ktorý</w:t>
      </w:r>
    </w:p>
    <w:p>
      <w:r>
        <w:t>na tento</w:t>
      </w:r>
    </w:p>
    <w:p>
      <w:r>
        <w:t>účel</w:t>
      </w:r>
    </w:p>
    <w:p>
      <w:r>
        <w:t>ustanovujú</w:t>
      </w:r>
    </w:p>
    <w:p>
      <w:r>
        <w:t>vnútroštátne</w:t>
      </w:r>
    </w:p>
    <w:p>
      <w:r>
        <w:t>procesnoprávne predpisy. Sťažovateľka na základe argumentácie uvedenej v sťažnostiach navrhuje, aby ústavný súd rozhodol nálezmi, v ktorých vysloví porušenie jej základných práv podľa čl. 20 ods. 1 a čl. 46 ods. 1 ústavy, práv podľa čl. 6 ods. 1 dohovoru a podľa čl. 1 dodatkového protokolu a tiež porušenie čl. 12 ods. 2 ústavy a čl. 14 dohovoru postupom okresného súdu v napadnutých konaniach a napadnutými uzneseniami, ako aj porušenie jej základných práv podľa čl. 20 ods. 1 a čl. 46 ods. 1 ústavy, podľa čl. 47 charty a práv podľa čl. 6 ods. 1 dohovoru, podľa čl. 1 dodatkového protokolu a postupom krajského súdu v napadnutých konaniach a jeho napadnutými uzneseniami, napadnuté uznesenia okresného súdu a napadnuté uznesenia krajského súdu zruší a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w:t>
      </w:r>
    </w:p>
    <w:p>
      <w:r>
        <w:t>11</w:t>
      </w:r>
    </w:p>
    <w:p>
      <w:r>
        <w:t>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w:t>
      </w:r>
    </w:p>
    <w:p>
      <w:r>
        <w:t>ústavou,</w:t>
      </w:r>
    </w:p>
    <w:p>
      <w:r>
        <w:t>dohovorom,</w:t>
      </w:r>
    </w:p>
    <w:p>
      <w:r>
        <w:t>dodatkovým</w:t>
      </w:r>
    </w:p>
    <w:p>
      <w:r>
        <w:t>protokolom</w:t>
      </w:r>
    </w:p>
    <w:p>
      <w:r>
        <w:t>a chartou</w:t>
      </w:r>
    </w:p>
    <w:p>
      <w:r>
        <w:t>postupom</w:t>
      </w:r>
    </w:p>
    <w:p>
      <w:r>
        <w:t>a označenými uzneseniami okresného súdu, ako aj postupom a označenými uzneseniami krajského súdu. II.1 K spoločnému prerokovaniu vecí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w:t>
      </w:r>
    </w:p>
    <w:p>
      <w:r>
        <w:t>12</w:t>
      </w:r>
    </w:p>
    <w:p>
      <w:r>
        <w:t>S prihliadnutím na obsah sťažností, ktoré sú predmetom tohto prerokovania pred ústavným súdom, a z ich obsahu vyplývajúcu právnu a skutkovú súvislosť a taktiež prihliadajúc na totožnosť v osobe sťažovateľky, okresného súdu a krajského súdu, proti ktorým tieto sťažnosti smerujú, rozhodol ústavný súd, aplikujúc označené právne normy, tak, že predmetné sťažnosti spojil na spoločné konanie (bod 1 výroku tohto uznesenia). II.2 K namietanému porušeniu označených práv postupom a rozhodnutiami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sťažnosťami napáda postup okresného súdu v napadnutých konaniach a napadnuté uznesenia vydané v týchto konaniach, ktorými okresný súd zamietol žiadosti sťažovateľky o udelenie poverení na vykonanie exekúcií, resp. vyhlásil exekúcie za neprípustné a zastavil ich.</w:t>
      </w:r>
    </w:p>
    <w:p>
      <w:r>
        <w:t>13</w:t>
      </w:r>
    </w:p>
    <w:p>
      <w:r>
        <w:t>Zo zistení ústavného súdu vyplýva, že sťažovateľka využila svoje právo podať proti namietanému postupu a napadnutým uzneseniam okresného súdu odvolania, o ktorých bol oprávnený a aj povinný rozhodnúť krajský súd. Právomoc krajského súdu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w:t>
      </w:r>
    </w:p>
    <w:p>
      <w:r>
        <w:t>II.3 K namietanému porušeniu označených práv postupom a rozhodnutiami krajského súdu Pokiaľ ide o namietané porušenie práv sťažovateľky v príčinnej súvislosti s rozhodnutiami krajského súdu, námietky sťažovateľky možno sumarizovať do štyroch základných východiskových rovín. Sťažovateľka v prvom rade namieta, že krajský súd nenapravil pochybenie okresného súdu, ktorý ako súd exekučný podľa sťažovateľky nad rámec svojich kompetencií vecne preskúmaval exekučné tituly (potom, ako už raz tieto exekučné tituly preskúmal pri vydávaní poverení exekútorovi na vykonanie exekúcií). Okrem tohto sťažovateľka namieta, že krajský súd nenapravil ani pochybenie okresného súdu, ktorý pri vecnom prieskume exekučných titulov (rozhodcovské rozsudky a notárske zápisnice) aplikoval smernicu Rady, ktorá podľa sťažovateľky nie je prameňom práva, okrem tohto sťažovateľka namieta, že krajský súd a tiež pred ním okresný súd hoci mali, neprerušili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alebo otázku, prečo splnomocnenie udelené v zmluve o úvere, ktorým dlžník splnomocní tretiu osobu na uznanie dlhu v notárskej</w:t>
      </w:r>
    </w:p>
    <w:p>
      <w:r>
        <w:t>14</w:t>
      </w:r>
    </w:p>
    <w:p>
      <w:r>
        <w:t>zápisnici, ktorá je exekučným titulom, je považované za neprijateľnú zmluvnú podmienku. Napokon sťažovateľka tiež namieta, že tak krajský súd, ako ani pred ním okresný súd nenariadili v daných veciach pojednávanie tak, ako im to ukladá § 57 ods. 5 Exekučného poriadku, čím jej mali odňať právo konať pred súdom.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období už zaoberal, vo svojej argumentácii k odmietnutiu sťažností v tejto časti ako zjavne neopodstatnených sa plne stotožňuje s dôvodmi uvedenými vo svojich predchádzajúcich rozhodnutiach napr. sp. zn. I. ÚS 382/2012 z 22. augusta 2012, sp. zn. I. ÚS 409/2012 z 22. augusta 2012, sp. zn. IV. ÚS 467/2012 z 18. septembra 2012, sp. zn. IV. ÚS 50/2013 z 31. januára 2013 a sp. zn. II. ÚS 562/2013 z 30. októbra 2013 (v prípadoch, keď bol exekučným</w:t>
      </w:r>
    </w:p>
    <w:p>
      <w:r>
        <w:t>titulom</w:t>
      </w:r>
    </w:p>
    <w:p>
      <w:r>
        <w:t>rozhodcovský</w:t>
      </w:r>
    </w:p>
    <w:p>
      <w:r>
        <w:t>rozsudok,</w:t>
      </w:r>
    </w:p>
    <w:p>
      <w:r>
        <w:t>pozn.)</w:t>
      </w:r>
    </w:p>
    <w:p>
      <w:r>
        <w:t>alebo</w:t>
      </w:r>
    </w:p>
    <w:p>
      <w:r>
        <w:t>v rozhodnutiach</w:t>
      </w:r>
    </w:p>
    <w:p>
      <w:r>
        <w:t>sp. zn. II. ÚS 79/2013 zo 7. februára 2013, sp. zn. IV. ÚS 51/2013 z 31. januára 2013, sp. zn. IV. ÚS 52/2013 z 31. januára 2013 a sp. zn. I. ÚS 745/2013 z 11. decembra 2013 (v prípadoch, keď bola exekučným titulom notárska zápisnica, pozn.).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 Vo vzťahu k argumentácii sťažovateľky poukazujúcej na uznesenie Krajského súdu v Bratislave</w:t>
      </w:r>
    </w:p>
    <w:p>
      <w:r>
        <w:t>sp. zn.</w:t>
      </w:r>
    </w:p>
    <w:p>
      <w:r>
        <w:t>18 CoE 641/2011</w:t>
      </w:r>
    </w:p>
    <w:p>
      <w:r>
        <w:t>z 30. novembra 2012,</w:t>
      </w:r>
    </w:p>
    <w:p>
      <w:r>
        <w:t>ktorým</w:t>
      </w:r>
    </w:p>
    <w:p>
      <w:r>
        <w:t>Krajský</w:t>
      </w:r>
    </w:p>
    <w:p>
      <w:r>
        <w:t>súd</w:t>
      </w:r>
    </w:p>
    <w:p>
      <w:r>
        <w:t>v Bratislave síce zrušil uznesenie prvostupňového súdu, ktorým bola zamietnutá žiadosť 15</w:t>
      </w:r>
    </w:p>
    <w:p>
      <w:r>
        <w:t>súdneho exekútora o udelenie poverenia na vykonanie exekúcie v časti istiny a v časti úrokov z omeškania, ústavný súd uvádza, že tak urobil v dôsledku nepreskúmateľnosti odôvodnenia zrušovaného uznesenia, a tým naplnenia odvolacieho dôvodu zakotveného v § 221 ods. 1 písm. f) OSP (t. j. odňatia možnosti sťažovateľky konať pred súdom), nie však z dôvodov, ktoré by vylučovali právne posúdenie sťažovateľkiných prípadov, z akých vychádzal krajský súd pri konaní a rozhodovaní o odvolaniach proti uzneseniu okresného súdu, ktoré sú predmetom tohto ústavného prieskumu. V súvislosti s argumentáciou sťažovateľky vo vzťahu k namietanému porušeniu jej práv na účinný prostriedok nápravy a na spravodlivý proces podľa čl. 47 charty a z neho vyplývajúcej</w:t>
      </w:r>
    </w:p>
    <w:p>
      <w:r>
        <w:t>zásady</w:t>
      </w:r>
    </w:p>
    <w:p>
      <w:r>
        <w:t>kontradiktórnosti</w:t>
      </w:r>
    </w:p>
    <w:p>
      <w:r>
        <w:t>konania</w:t>
      </w:r>
    </w:p>
    <w:p>
      <w:r>
        <w:t>tým,</w:t>
      </w:r>
    </w:p>
    <w:p>
      <w:r>
        <w:t>že</w:t>
      </w:r>
    </w:p>
    <w:p>
      <w:r>
        <w:t>konajúci</w:t>
      </w:r>
    </w:p>
    <w:p>
      <w:r>
        <w:t>krajský</w:t>
      </w:r>
    </w:p>
    <w:p>
      <w:r>
        <w:t>súd</w:t>
      </w:r>
    </w:p>
    <w:p>
      <w:r>
        <w:t>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uznesení okresného súdu, proti ktorým aj podala odvolania, v ktorých sa k týmto dôvodom vyjadrila. Obdobne aj povinní z exekúcií, ktorí majú v zmluvnom vzťahu so sťažovateľkou postavenie spotrebiteľov, mali po doručení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okresného súdu sú vecne správne. 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16</w:t>
      </w:r>
    </w:p>
    <w:p>
      <w:r>
        <w:t>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práv podľa dohovoru, dodatkového protokolu a charty vo vzťahu ku konaniam okresného súdu (a vecne nadväzne na neho aj k odvolacím konaniam), ktorým nebolo vyhovené žiadostiam sťažovateľky o udelenie poverení na vykonanie exekúcií, je odôvodnená argumentáciou týkajúcou sa vyhlásenia exekúcií za neprípustné a ich následného zastavenia. Ústavný súd preto sťažnosti v tejto časti odmietol podľa § 25 ods. 2 zákona o ústavnom súde ako zjavne neopodstatnené. 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w:t>
      </w:r>
    </w:p>
    <w:p>
      <w:r>
        <w:t>17</w:t>
      </w:r>
    </w:p>
    <w:p>
      <w:r>
        <w:t>Keďže sťažnosti boli odmietnuté ako celok, ústavný súd o ďalších návrhoch sťažovateľky uplatnených v nich už nerozhodoval. P o u č e n i e : Proti tomuto rozhodnutiu nemožno podať opravný prostriedok. V Košiciach 22. januára 2015</w:t>
      </w:r>
    </w:p>
    <w:p>
      <w:r>
        <w:t>18</w:t>
      </w:r>
    </w:p>
    <w:p/>
    <w:p>
      <w:r>
        <w:t>Zdroj: KAUZIS.SK – https://www.kauzis.sk/judikatura/r/ECLI:SK:USSR:2015:2.US.45.2015.1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