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76/2015 z 3. 3. 2015</w:t>
      </w:r>
    </w:p>
    <w:p>
      <w:r>
        <w:t>Uznesenie Ústavného súdu SR z 3. marca 2015, sp. zn. III. ÚS 76/2015, ECLI:SK:USSR:2015:3.US.76.2015.1</w:t>
      </w:r>
    </w:p>
    <w:p>
      <w:r>
        <w:t>Súd: Ústavný súd Slovenskej republiky</w:t>
      </w:r>
    </w:p>
    <w:p>
      <w:r>
        <w:t>Spisová značka: III. ÚS 76/2015</w:t>
      </w:r>
    </w:p>
    <w:p>
      <w:r>
        <w:t>ECLI: ECLI:SK:USSR:2015:3.US.76.2015.1</w:t>
      </w:r>
    </w:p>
    <w:p>
      <w:r>
        <w:t>Dátum vydania: 3. 3. 2015</w:t>
      </w:r>
    </w:p>
    <w:p>
      <w:r>
        <w:t>Forma: Uznesenie</w:t>
      </w:r>
    </w:p>
    <w:p>
      <w:r>
        <w:t>Oblasť práva: Ústavné právo</w:t>
      </w:r>
    </w:p>
    <w:p>
      <w:pPr>
        <w:pStyle w:val="Heading2"/>
      </w:pPr>
      <w:r>
        <w:t>Text rozhodnutia</w:t>
      </w:r>
    </w:p>
    <w:p>
      <w:r>
        <w:t>SLOVENSKÁ REPUBLIKA</w:t>
      </w:r>
    </w:p>
    <w:p>
      <w:r>
        <w:t>UZNESENIE Ústavného súdu Slovenskej republiky III. ÚS 76/2015­15 Ústavný súd Slovenskej republiky na neverejnom zasadnutí senátu 3. marca 2015 predbežne prerokoval sťažnosť</w:t>
      </w:r>
    </w:p>
    <w:p>
      <w:r>
        <w:t>,</w:t>
      </w:r>
    </w:p>
    <w:p>
      <w:r>
        <w:t>,</w:t>
      </w:r>
    </w:p>
    <w:p>
      <w:r>
        <w:t>ktorou namieta porušenie svojich základných práv na súdnu ochranu podľa čl. 46 ods. 1 a na rodičovskú výchovu a starostlivosť podľa čl. 41 ods. 4 Ústavy Slovenskej republiky a práv na spravodlivé súdne konanie podľa čl. 6 ods. 1 a na rešpektovanie súkromného a rodinného života podľa čl. 8 ods. 1 Dohovoru o ochrane ľudských práv a základných slobôd postupom Krajského súdu v Bratislave a jeho uznesením zo 16. júla 2014 v konaní vedenom pod sp. zn. 11 CoP 286/2014, a takto rozhodol: Sťažnosť</w:t>
      </w:r>
    </w:p>
    <w:p>
      <w:r>
        <w:t>o d m i e t a pre nedostatok právomoci Ústavného</w:t>
      </w:r>
    </w:p>
    <w:p>
      <w:r>
        <w:t>súdu Slovenskej republiky na jej prerokovanie. Odôvodnenie: I.</w:t>
      </w:r>
    </w:p>
    <w:p>
      <w:r>
        <w:t>Ústavnému súdu Slovenskej republiky (ďalej len „ústavný súd“) bola 2. októbra 2014 doručená sťažnosť</w:t>
      </w:r>
    </w:p>
    <w:p>
      <w:r>
        <w:t>,</w:t>
      </w:r>
    </w:p>
    <w:p>
      <w:r>
        <w:t>(ďalej len</w:t>
      </w:r>
    </w:p>
    <w:p>
      <w:r>
        <w:t>„sťažovateľ“), ktorou namieta porušenie svojich základných práv na súdnu ochranu podľa čl. 46 ods. 1 a na rodičovskú výchovu a starostlivosť podľa čl. 41 ods. 4 Ústavy Slovenskej republiky (ďalej len „ústava“) a práv na spravodlivé súdne konanie podľa čl. 6 ods. 1 a na rešpektovanie súkromného a rodinného života podľa čl. 8 ods. 1 Dohovoru o ochrane ľudských práv a základných slobôd (ďalej len „dohovor“) postupom Krajského súdu v Bratislave (ďalej len „krajský súd“) a jeho uznesením zo 16. júla 2014 v konaní vedenom pod sp. zn. 11 CoP 286/2014. Z obsahu sťažnosti a jej príloh vyplýva, že sťažovateľ v januári 2013 podal návrh na zmenu úpravy výkonu rodičovských práv k maloletému dieťaťu smerujúci proti matke dieťaťa. V konaní o nariadenie predbežného opatrenia vo veci zmeny úpravy styku s maloletým dieťaťom a uloženia informačnej povinnosti matke Okresný súd Bratislava III (ďalej len „okresný súd“) uznesením sp. zn. 38 P 152/2014 z 30. apríla 2014 návrh sťažovateľa zamietol. Podľa vyjadrenia sťažovateľa v odôvodnení tohto uznesenia okresný súd v rozpore so štandardnou judikatúrou Najvyššieho súdu Slovenskej republiky (ďalej len „najvyšší súd“) konštatoval, že závažnosť a relevantnosť tvrdení sťažovateľa nie je možné posúdiť v konaní o nariadenie predbežného opatrenia, preto budú predmetom úplného a riadneho dokazovania vo veci samej, v ktorom bude možné objektívne a v dostatočnom rozsahu posúdiť všetky okolnosti výkonu rodičovských práv a povinností k maloletému dieťaťu. Odvolaniu podanému sťažovateľom proti predmetnému rozhodnutiu okresného súdu nebolo zo strany krajského súdu vyhovené a krajský súd prvostupňové rozhodnutie okresného súdu svojím uznesením sp. zn. 11 CoP 286/2014 zo 16. júla 2014 ako vecne správne potvrdil. Sťažovateľ v sťažnosti argumentuje, že krajský súd (a aj okresný súd ako súd prvostupňový) svojím rozhodnutím v rozpore so znením zákona č. 99/1963 Zb. 2</w:t>
      </w:r>
    </w:p>
    <w:p>
      <w:r>
        <w:t>Občianskeho súdneho poriadku v znení neskorších predpisov, ako aj s judikatúrou najvyššieho súdu vo veci nariaďovania predbežných opatrení „svojvoľne zavádza a na navrhovateľa uvaľuje dôkazné bremeno „jednoznačnosti“ preukázania svojich tvrdení, hoci z povahy veci takéto tvrdenia možno preukázať len výpisom sms správ zo strany mobilného operátora, predvolaním svedkov, atď.“. Sťažovateľ ďalej uvádza, že v odôvodnení namietaného uznesenia krajského súdu absentuje „elementárna presvedčivosť, zrozumiteľnosť a jasnosť, čo v kombinácii s nedostatočným sa vysporiadaním s tvrdeniami sťažovateľa, svojvoľným zavedením štandardu jednoznačnosti na dôkaznú, resp. iba osvedčovaciu povinnosť navrhovateľa zakladá rozpor so znením Občianskeho súdneho poriadku, ustálenou judikatúrou Najvyššieho súdu SR a v konečnom dôsledku aj právom sťažovateľa na spravodlivé súdne konanie a súdnu ochranu“. Sťažovateľ napokon argumentuje, že krajský súd, ktorý svojím postupom odmietol poskytnúť súdnu ochranu jeho rodičovským právam, porušil aj jeho základné právo garantované čl. 41 ods. 4 ústavy a tiež právo garantované čl. 8 ods. 1 dohovoru. Na základe všetkých uvedených skutočností v závere sťažnosti sťažovateľ navrhuje, aby ústavný súd rozhodol nálezom, ktorým by vyslovil porušenie jeho základných práv zaručených čl. 46 ods. 1 a čl. 41 ods. 4 ústavy a práv zaručených čl. 6 ods. 1 a čl. 8 ods. 1 dohovoru postupom krajského súdu v konaní vedenom pod sp. zn. 11 CoP 286/2014, uznesenie krajského súdu zo 16. júla 2014 prijaté v uvedenom konaní zrušil a vrátil vec krajskému súdu na nové konanie.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3</w:t>
      </w:r>
    </w:p>
    <w:p>
      <w:r>
        <w:t>Slovenská republika ratifikovala a bola vyhlásená spôsobom ustanoveným zákonom, ak o ochrane týchto práv a slobôd nerozhoduje iný súd.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alebo návrhy zjavne neopodstatnené môže ústavný súd na predbežnom prerokovaní odmietnuť bez ústneho pojednávania. Predmetom sťažnosti je namietaná neústavnosť, ako aj namietané porušenie práv garantovaných dohovorom, a to rozhodnutím krajského súdu potvrdzujúcim vecnú správnosť prvostupňového rozhodnutia, ktorým bol zamietnutý návrh sťažovateľa na nariadenie predbežného opatrenia. Podľa ustanovenia § 102 ods. 1 OSP ak treba po začatí konania dočasne upraviť pomery účastníkov alebo zabezpečiť dôkaz, pretože je obava, že neskoršie ho nebude možné vykonať alebo len s veľkými ťažkosťami, súd na návrh neodkladne vydá predbežné opatrenie alebo zabezpečí dôkaz. Predpoklady na nariadenie predbežného opatrenia, jeho dôsledky a spôsob zániku upravujú ustanovenia § 74 až § 77a OSP. Predbežné opatrenie je jedným zo zabezpečovacích inštitútov civilného procesu, ktorého zabezpečovacia funkcia má za cieľ dočasnou úpravou eliminovať nepriaznivé 4</w:t>
      </w:r>
    </w:p>
    <w:p>
      <w:r>
        <w:t>následky, ktoré by mohli pred začatím konania alebo v jeho priebehu nastať. Dočasnosť tohto opatrenia ako jeho základný znak znamená, že nejde o konečnú a definitívnu úpravu vzťahov medzi subjektmi. Nariadením predbežného opatrenia nezískava jeden z účastníkov práva, o ktorých sa má rozhodnúť až v budúcnosti, ale sa ním len dočasne upravuje určitý okruh vzťahov. Z citovaného čl. 127 ods. 1 ústavy vyplýva, že právomoc ústavného súdu poskytnúť ochranu základným právam a slobodám sa uplatňuje na princípe subsidiarity, podľa ktorého ústavný súd poskytuje uvedenú ochranu iba vtedy, ak ju neposkytujú všeobecné súdy. Ústavný súd už vo viacerých svojich doterajších rozhodnutiach v podobných súvislostiach vyslovil názor, že rozhodnutím o nariadení predbežného opatrenia, prípadne rozhodnutím</w:t>
      </w:r>
    </w:p>
    <w:p>
      <w:r>
        <w:t>o</w:t>
      </w:r>
    </w:p>
    <w:p>
      <w:r>
        <w:t>zrušení</w:t>
      </w:r>
    </w:p>
    <w:p>
      <w:r>
        <w:t>nariadeného</w:t>
      </w:r>
    </w:p>
    <w:p>
      <w:r>
        <w:t>predbežného</w:t>
      </w:r>
    </w:p>
    <w:p>
      <w:r>
        <w:t>opatrenia</w:t>
      </w:r>
    </w:p>
    <w:p>
      <w:r>
        <w:t>vydaným</w:t>
      </w:r>
    </w:p>
    <w:p>
      <w:r>
        <w:t>v rámci</w:t>
      </w:r>
    </w:p>
    <w:p>
      <w:r>
        <w:t>občianskoprávneho konania môže súd porušiť základné právo alebo slobodu účastníka súdneho konania, avšak takéto porušenie by sa mohlo stať predmetom konania podľa čl. 127 ods. 1 ústavy len vtedy, ak by mu nebolo možné poskytnúť ochranu prostredníctvom účinného právneho prostriedku nápravy dostupného účastníkovi konania pred všeobecnými súdmi (princíp subsidiarity) (III. ÚS 281/07). Ústavný súd sa preto pri predbežnom prerokovaní sťažnosti zaoberal určením miesta a postavenia predbežného opatrenia, ako aj existenciou účinných právnych prostriedkov nápravy v prípade, ak sa ten, koho sa rozhodnutie o predbežnom opatrení dotýka, domnieva (tvrdí), že došlo k porušeniu niektorého z jeho základných práv alebo slobôd. Podľa právneho názoru ústavného súdu rozhodovanie o návrhu na predbežné opatrenie možno predovšetkým považovať za súčasť základného práva na súdnu ochranu podľa čl. 46 ods. 1 ústavy. Predpokladom pre záver o porušení základných práv a slobôd je však také porušenie, ktoré nie je napraviteľné alebo odstrániteľné činnosťou všeobecného súdu pred začatím konania alebo v konaní o veci samej (§ 74 a nasl. OSP) (obdobne I. ÚS 46/00). Aj v prípade nevyhovenia návrhu na nariadenie predbežného opatrenia je 5</w:t>
      </w:r>
    </w:p>
    <w:p>
      <w:r>
        <w:t>garantované právo dotknutého účastníka konania na konečnú, definitívnu ochranu poskytovanú súdom rozhodnutím vo veci samej. Zamietnutie návrhu na nariadenie predbežného opatrenia v žiadnom prípade nevylučuje, aby všeobecný súd poskytol v konečnom dôsledku ochranu právam, porušenie ktorých sťažovateľ namieta. Pokiaľ ide o rozhodovaciu prax Európskeho súdu pre ľudské práva, táto vylučuje aplikovateľnosť čl. 6 ods. 1 dohovoru na rozhodovanie v otázke predbežných opatrení, pretože nie sú rozhodnutiami o občianskych právach alebo záväzkoch (pozri rozhodnutie Apis versus Slovenská republika z 10. 1. 2000 č. 39754/98, v ktorom sa konštatovala neaplikovateľnosť čl. 6 ratione materiae v konaní o zrušení predbežného opatrenia). Reflektujúc na uvedené východiská ústavný súd konštatuje, že realizácia inštitútu predbežného opatrenia ako zabezpečovacieho prostriedku v civilnom procese nemôže sama osebe opodstatniť záver o porušení práva fyzickej osoby alebo právnickej osoby vyplývajúceho z ústavy alebo dohovoru, pretože zákon poskytuje účastníkovi, proti ktorému smeruje výrok rozhodnutia o predbežnom opatrení, primeranú a efektívnu ochranu pred prípadným neopodstatneným a nezákonným obsahom takéhoto rozhodnutia aj počas konania vo veci samej. Keďže teda túto ochranu považuje ústavný súd jednak za účinnú a jednak za dostupnú, účastník súdneho konania sa jej preto nemôže súčasne dovolávať aj prostredníctvom sťažnosti pred ústavným súdom (mutatis mutandis II. ÚS 37/00, I. ÚS 46/00, I. ÚS 148/03, I. ÚS 49/ 07, III. ÚS 281/07). Na druhej strane však treba pripustiť, že ústavný súd už v rámci svojej rozhodovacej činnosti pristúpil k preskúmaniu niektorých rozhodnutí o predbežných opatreniach, zásadne však išlo o ojedinelé prípady charakterizované výnimočnými okolnosťami veci. V tejto súvislosti ústavný súd judikoval, že zasiahnuť do rozhodnutí všeobecných súdov o predbežných opatreniach môže iba za predpokladu, že by takýmto rozhodnutím všeobecného súdu došlo k procesnému excesu, ktorý by zakladal zjavný rozpor s princípmi spravodlivého</w:t>
      </w:r>
    </w:p>
    <w:p>
      <w:r>
        <w:t>procesu</w:t>
      </w:r>
    </w:p>
    <w:p>
      <w:r>
        <w:t>majúci</w:t>
      </w:r>
    </w:p>
    <w:p>
      <w:r>
        <w:t>charakter</w:t>
      </w:r>
    </w:p>
    <w:p>
      <w:r>
        <w:t>III. ÚS 281/07). 6</w:t>
      </w:r>
    </w:p>
    <w:p>
      <w:r>
        <w:t>svojvôle</w:t>
      </w:r>
    </w:p>
    <w:p>
      <w:r>
        <w:t>(obdobne</w:t>
      </w:r>
    </w:p>
    <w:p>
      <w:r>
        <w:t>III.</w:t>
      </w:r>
    </w:p>
    <w:p>
      <w:r>
        <w:t>ÚS</w:t>
      </w:r>
    </w:p>
    <w:p>
      <w:r>
        <w:t>169/2010,</w:t>
      </w:r>
    </w:p>
    <w:p>
      <w:r>
        <w:t>Ústavný súd je toho názoru, že sťažovateľom namietané rozhodnutie krajského súdu takéto známky zjavnej svojvôle nenesie. Krajský súd v odôvodnení rozhodnutia svoj právny záver o neosvedčení splnenia zákonných podmienok pre nariadenie sťažovateľom navrhovaného predbežného opatrenia oprel o skutkový stav ustálený zohľadnením „obsahu matkou doložených výpisov SMS správ medzi rodičmi v mesiacoch marec a apríl 2014, z ktorých je možné v danom časovom úseku konštatovať, že po prejavenom záujme zo strany otca o styk s dcérou mu matka v styku bezdôvodne nebránila (okrem prípadov choroby dieťaťa) a otca i pravidelne informovala o stave maloletej a o absolvovaných lekárskych vyšetreniach, t. j. o podstatných náležitostiach týkajúcich sa maloletej“. Ústavný súd je toho názoru, že krajským súdom prijatý právny záver vychádza z logickej úvahy opierajúcej sa o primerané odôvodnenie. V danom prípade teda ústavný súd zistil, že nie je daná jeho právomoc na prerokovanie veci sťažovateľa, pretože ochranu jeho právam ako účastníka konania poskytuje Občiansky súdny poriadok a občianskoprávny (všeobecný) súd v dotknutom konaní, a to prostredníctvom účinného a dostupného právneho prostriedku nápravy. Z uvedených</w:t>
      </w:r>
    </w:p>
    <w:p>
      <w:r>
        <w:t>dôvodov</w:t>
      </w:r>
    </w:p>
    <w:p>
      <w:r>
        <w:t>rozhodol</w:t>
      </w:r>
    </w:p>
    <w:p>
      <w:r>
        <w:t>ústavný</w:t>
      </w:r>
    </w:p>
    <w:p>
      <w:r>
        <w:t>súd</w:t>
      </w:r>
    </w:p>
    <w:p>
      <w:r>
        <w:t>o odmietnutí</w:t>
      </w:r>
    </w:p>
    <w:p>
      <w:r>
        <w:t>sťažnosti</w:t>
      </w:r>
    </w:p>
    <w:p>
      <w:r>
        <w:t>sťažovateľa</w:t>
      </w:r>
    </w:p>
    <w:p>
      <w:r>
        <w:t>pre nedostatok právomoci na jej prerokovanie. P o u č e n i e : Proti tomuto rozhodnutiu nemožno podať opravný prostriedok. V Košiciach 3. marca 2015</w:t>
      </w:r>
    </w:p>
    <w:p>
      <w:r>
        <w:t>7</w:t>
      </w:r>
    </w:p>
    <w:p/>
    <w:p>
      <w:r>
        <w:t>Zdroj: KAUZIS.SK – https://www.kauzis.sk/judikatura/r/ECLI:SK:USSR:2015:3.US.76.2015.1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