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100/2016 z 17. 2. 2016</w:t>
      </w:r>
    </w:p>
    <w:p>
      <w:r>
        <w:t>Uznesenie Ústavného súdu SR z 17. februára 2016, sp. zn. I. ÚS 100/2016, ECLI:SK:USSR:2016:1.US.100.2016.1</w:t>
      </w:r>
    </w:p>
    <w:p>
      <w:r>
        <w:t>Súd: Ústavný súd Slovenskej republiky</w:t>
      </w:r>
    </w:p>
    <w:p>
      <w:r>
        <w:t>Spisová značka: I. ÚS 100/2016</w:t>
      </w:r>
    </w:p>
    <w:p>
      <w:r>
        <w:t>ECLI: ECLI:SK:USSR:2016:1.US.100.2016.1</w:t>
      </w:r>
    </w:p>
    <w:p>
      <w:r>
        <w:t>Dátum vydania: 17. 2. 2016</w:t>
      </w:r>
    </w:p>
    <w:p>
      <w:r>
        <w:t>Forma: Uznesenie</w:t>
      </w:r>
    </w:p>
    <w:p>
      <w:r>
        <w:t>Oblasť práva: Ústavné právo</w:t>
      </w:r>
    </w:p>
    <w:p>
      <w:pPr>
        <w:pStyle w:val="Heading2"/>
      </w:pPr>
      <w:r>
        <w:t>Text rozhodnutia</w:t>
      </w:r>
    </w:p>
    <w:p>
      <w:r>
        <w:t>SLOVENSKÁ REPUBLIKA</w:t>
      </w:r>
    </w:p>
    <w:p>
      <w:r>
        <w:t>UZNESENIE Ústavného súdu Slovenskej republiky I. ÚS 100/2016-8 Ústavný súd Slovenskej republiky na neverejnom zasadnutí senátu 17. februára 2016 predbežne prerokoval sťažnosť</w:t>
      </w:r>
    </w:p>
    <w:p>
      <w:r>
        <w:t>a</w:t>
      </w:r>
    </w:p>
    <w:p>
      <w:r>
        <w:t>, obaja bytom</w:t>
      </w:r>
    </w:p>
    <w:p>
      <w:r>
        <w:t>, vo veci namietaného porušenia ich základných práv podľa čl. 20 ods. 1 a čl. 46 ods. 1 Ústavy Slovenskej republiky a práv podľa čl. 6 ods. 1 Dohovoru o ochrane ľudských práv a základných slobôd a čl. 1 Dodatkového protokolu k Dohovoru o ochrane ľudských práv a základných slobôd uznesením Okresného súdu Košice II č. k. Er 2782/01-55, 1 Er 2782/2006-166 z 31. marca 2011, uzneseniami Krajského súdu v Košiciach č. k. 1 CoE 153/2006-74 a sp. zn. 4 CoE 177/2011 z 18. októbra 2013 a uznesením Najvyššieho súdu Slovenskej republiky sp. zn. 2 ECdo 24/2015 z 29. apríla 2015 a takto rozhodol: Sťažnosť</w:t>
      </w:r>
    </w:p>
    <w:p>
      <w:r>
        <w:t>a</w:t>
      </w:r>
    </w:p>
    <w:p>
      <w:r>
        <w:t>o d m i e t a pre nesplnenie</w:t>
      </w:r>
    </w:p>
    <w:p>
      <w:r>
        <w:t>zákonom predpísaných náležitostí. Odôvodnenie: I. Ústavnému súdu Slovenskej republiky (ďalej len „ústavný súd“) bola 29. decembra 2015 doručená sťažnosť</w:t>
      </w:r>
    </w:p>
    <w:p>
      <w:r>
        <w:t>a</w:t>
      </w:r>
    </w:p>
    <w:p>
      <w:r>
        <w:t>, obaja bytom</w:t>
      </w:r>
    </w:p>
    <w:p>
      <w:r>
        <w:t>(ďalej spolu len „sťažovatelia“), ktorou namietajú porušenie svojich základných práv podľa čl. 20 ods. 1 a čl. 46 ods. 1 Ústavy Slovenskej republiky (ďalej len „ústava“) a práv podľa čl. 6 ods. 1 Dohovoru o ochrane ľudských práv a základných slobôd (ďalej len „dohovor“) a čl. 1 Dodatkového protokolu k Dohovoru o ochrane ľudských práv a základných slobôd (ďalej len „dodatkový protokol“) uznesením Okresného súdu Košice II (ďalej len „okresný súd“) č. k. Er 2782/01-55, 1 Er 2782/2006-166 z 31. marca 2011 (ďalej len „uznesenie okresného súdu“), uzneseniami Krajského súdu v Košiciach (ďalej len „krajský súd“) č. k. 1 CoE 153/2006-74 a sp. zn. 4 CoE 177/2011 z 18. októbra 2013 (ďalej len „uznesenia krajského súdu“) a uznesením Najvyššieho súdu Slovenskej republiky (ďalej len „najvyšší súd“) sp. zn. 2 ECdo 24/2015 z 29. apríla 2015 (ďalej len „uznesenie najvyššieho súdu“). Sťažovatelia v sťažnosti uviedli: «Exekučné konanie sa malo zastaviť, nakoľko som dňa 24.6.2002 Sociálnej poisťovni... zaplatila 50.000.- Sk (1.659,70 €) a v tom čase pozdĺžnosť na poistnom predstavovala cca. 32.000,-Sk. Zvyšná časť predstavovala penále. Na základe generálneho pardónu, ktoré vydal bývalý minister ÚPSVaR</w:t>
      </w:r>
    </w:p>
    <w:p>
      <w:r>
        <w:t>, som mala preplatok na</w:t>
      </w:r>
    </w:p>
    <w:p>
      <w:r>
        <w:t>poistnom vo výške cca 18.000,- Sk. Z hore uvedených faktov a skutočností sa mala exekúcia zastaviť a... v roku 2006 nemohlo prísť k dražbe nášho majetku, nemohlo dôjsť k príklepu vydražiteľovi (moji susedia a zároveň predseda spoločenstva vlastníkov bytov a nebytových priestorov ) súdom - Okresný súd Košice II, ktorý je nepríslušným súdom, príslušný súd je Okresný súd Košice I. Exekútor ma nikdy neinformoval, že príklep bol udelený a Okresný súd Košice II, ma nikdy neinformoval, že príklep bol schválený. Okresný súd Košice II, ako nepríslušný súd, príklep schválil na základe návrhu na schválenie príklepu zo dňa 1.8.2006 a počet príloh na schválenie príklepu mal len 5 príloh. Dôkaz sa nachádza na strane 19 súdneho spisu, pokiaľ súdny spis nie je prečíslovaný. V návrhu na schválenie príklepu zo dňa 1.8.2006, v pečiatke súdu sa uvádza počet príloh 5 a všetkých 5 strán, ktoré tvorili súdny spis, sme prekopírovali. Súdny spis nemal súdno znalecký posudok, ani súhlas oprávneného na dražbu nehnuteľnosti. 2</w:t>
      </w:r>
    </w:p>
    <w:p>
      <w:r>
        <w:t>Dôkaz: Oznámenie o previerke exekučného - súdneho spisu, v ktorom sa uvádza: „Súdny exekútor vykonal dražbu nehnuteľnosti povinného uvedenej v upovedomení o spôsobe vykonania exekúcie 10.júla 2006 na základe dražobnej vyhlášky vydanej 6. júna 2006, bez predchádzajúceho súhlasu oprávneného na predaj nehnuteľnosti povinného bez vypracovaného znaleckého posudku. Svojím konaním porušil ust. § 134 odst. 1 a § 140 odst. 1 Exekučného poriadku.“ ... Ministerkou spravodlivosti SR bol daný návrh Slovenskej komore exekútorov na zbavenie výkonu funkcie exekútora. V návrhu sa uvádza : „V bode 1/ navrhovateľ kladie disciplinárne obvinenému za vinu, že v exekučnom konaní EX 223/2001 bezdôvodne nekonal od vydania dražobnej vyhlášky 5. júna 2002 do vydania upovedomenia o oceňovaní nehnuteľností zapísaných na 2. mája 2006, celkom 47 mesiacov. V bode 2 vykonával exekúciu predajom nehnuteľnosti zapísaných na , bez predchádzajúceho súhlasu oprávneného. V bode 3 vydal dražobnú vyhlášku o dražbe nehnuteľnosti 6. júna 2006, predtým, ako bol vyhotovený znalecký posudok 16/2006, ktorý súdna znalkyňa vyhotovila 9. júna 2006 a rovnako predčasne 7. júna 2006 vydal exekútor opravu dražobnej vyhlášky. V bode 4 vykonal exekúciu predajom nehnuteľnosti nad rozsah zostatku vymáhanej pohľadávky 31.484,- Sk a nevykonával exekúciu iným spôsobom. Navrhovateľ konštatoval, že týmto konaním disciplinárne obvinený sa dopustil závažného disciplinárneho previnenia tým, že v hode 1/ porušil ustanovenia článku 48 ods. 2 Ústavy SR a článku 6/ ods. 1 Dohovoru na ochranu ľudských práv a základných slobôd. V bode 2/ porušil ustanovenia § 140 ods. 1 Exekučného poriadku. V bode 4/ porušil ustanovenia § 61 b Exekučného poriadku A preto navrhol, aby disciplinárna komisia SKE mu uložila, za zavinenie porušenie povinnosti súdneho exekútora, pri výkone exekúcie v exekučnom konaní Ex 468/2008, ktorým sa dopustil závažného disciplinárneho previnenia, podľa § 220, ods. 2 EP.</w:t>
      </w:r>
    </w:p>
    <w:p>
      <w:r>
        <w:t>3</w:t>
      </w:r>
    </w:p>
    <w:p>
      <w:r>
        <w:t>Disciplinárne opatrenie podľa § 221, ods. 2 písm. c Exekučného poriadku, zbavenie výkonu funkcie exekútora.“ Zúčastnil som sa rozvrhu výťažku a v zápisnici o rozvrhu výťažku som v jednotlivých bodoch uvádzal výhrady, najmä na výšku hotových výdavkov exekútora, odmenu exekútora vo výške 1 031,89 €, čo je 100 % oproti vymáhanej sume 1 045,07 €. Okresný súd Košice II, Krajský súd v Košiciach a dovolací súd Najvyšší súd SR neakceptovali žiadnu z mojich argumentácií a dôkazov a vôbec sa nezaoberali mojimi námietkami, že rozvrh výťažku schválili bez zápisnice o rozvrhu výťažku, ktorú som vlastnoručne podpísal a v zápisnici uviedol svoje námietky proti rozvrhu výťažku! ... aj napriek môjmu odvolaniu a poukazovaniu na nezákonitosť písomným dôkazom a nálezom Ministerstva spravodlivosti SR a rozhodnutím Slovenskej komory exekútorov, Okresného súdu Košice II, Krajský súd v Košiciach potvrdil uznesenie Okresného súdu Košice II. Taktiež Najvyšší súd Slovenskej republiky odmietol moje dovolanie» Sťažovatelia navrhli, aby ústavný súd takto rozhodol: „1. Uznesením Okresného súdu Košice II, sp. zn. Er 2782/01-55 a 1 Er 2782/2006166 zo dňa 31.3.2011, uznesenia Krajského súdu v Košiciach, sp. zn. 1CoE/153/2006-74 a uznesenia Krajského súdu v Košiciach 4CoE 177/2011 zo dňa 18.10.2013, a uznesením Najvyššieho súdu SR 2ECdo24/2015 zo dňa 29.4.2015 Základné právo, vlastniť majetok podľa čl. 20 ods. 1 Ústavy Slovenskej republiky, základné právo na súdnu ochranu podľa čl. 46 ods. 1 Ústavy Slovenskej republiky a právo pokojne užívať svoj majetok podľa čl. 1 Dodatkového protokolu k Dohovoru o ochrane ľudských práv a základných slobôd a právo na spravodlivé súdne konanie podľa článku 6 ods. 1 dohovoru o ochrane ľudských práv. Porušené bolo. 2. Zrušuje uznesenie Najvyššieho súdu Slovenskej republiky v Bratislave, sp. zn. 2ECdo 24/2015 zo dňa 29.4.2015. Uznesenie Krajského súdu v Košiciach, sp. zn. 4CoE 177/2011 zo dňa 18.10.2013 zrušuje a prikazuje mu vo veci znovu konať a rozhodnúť. ... Žiadam Ústavný súd o pridelenie zákonného zástupcu na moju právnu ochranu...“</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20 ods. 3 zákona o ústavnom súde ústavný súd je viazaný návrhom na začatie konania.</w:t>
      </w:r>
    </w:p>
    <w:p>
      <w:r>
        <w:t>5</w:t>
      </w:r>
    </w:p>
    <w:p>
      <w:r>
        <w:t>Podľa § 50 ods. 2 zákona o ústavnom súde k sťažnosti sa pripojí kópia právoplatného rozhodnutia, opatrenia alebo dôkaz o inom zásahu. Z uvedeného vyplýva, že ústavný súd má v ústave a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Ústavný súd konštatuje, že sťažovatelia s návrhom nedoručili uznesenie okresného súdu, uznesenia krajského súdu a uznesenie najvyššieho súdu, proti ktorým sťažnosť smeruje. V súvislosti s uvedenými nedostatkami ústavný súd pripomína, že tieto nie je povinný odstraňovať z úradnej povinnosti. Ústavný súd navyše dodáva, že k sťažnosti nie je priložené ani splnomocnenie na zastupovanie sťažovateľov advokátom. K žiadosti sťažovateľov o „pridelenie právneho zástupcu“ ústavný súd uvádza, že prijatím zákona č. 327/2005 Z. z. o poskytovaní právnej pomoci osobám v materiálnej núdzi a o zmene a doplnení zákona č. 586/2003 Z. z. o advokácii a o zmene a doplnení zákona č. 455/1991 Z. o živnostenskom podnikaní (živnostenský zákon) v znení neskorších predpisov v znení zákona č. 8/2005 Z. z. v znení neskorších predpisov bolo v Slovenskej republike na sprístupnenie právnej pomoci osobám v hmotnej núdzi zriadené Centrum právnej pomoci. S účinnosťou od 1. januára 2012 sa systém sprístupňovania právnej pomoci osobám v hmotnej núdzi prostredníctvom Centra právnej pomoci vzťahuje aj na väčšinu konaní pred ústavným súdom podľa čl. 127 ústavy. S účinnosťou od 1. januára 2012 došlo totiž k zmene ustanovenia § 30 Občianskeho súdneho poriadku, podľa ktorého účastníka, ktorý požiada o ustanovenie advokáta a u ktorého sú predpoklady, aby bol oslobodený od súdnych 6</w:t>
      </w:r>
    </w:p>
    <w:p>
      <w:r>
        <w:t>poplatkov, súd odkáže na Centrum právnej pomoci. O tejto možnosti súd účastníka poučí. Ústavný súd však zároveň konštatuje, že aj v prípade, ak by sťažovatelia predložili splnomocnenie udelené advokátovi na zastupovanie pred ústavným súdom, ich sťažnosť by nespĺňala náležitosti predpísané zákonom, čo bolo dôvodom jej odmietnutia. Z uvedeného dôvodu ústavný súd nepovažoval za potrebné poučovať účastníkov o možnosti požiadať o ustanovenie advokáta Centrum právnej pomoci. Ústavný súd navyše zistil, že sťažovatelia sa opakovane obracali na ústavný súd, a preto im náležitosti podania sťažnosti ústavnému súdu musia byť známe. Ústavný súd s poukazom na uvedené konštatuje, že sťažnosť vykazuje také nedostatky náležitostí predpísaných zákonom (nedoručenie rozhodnutí, proti ktorým sťažnosť smeruje),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17. februára 2016</w:t>
      </w:r>
    </w:p>
    <w:p>
      <w:r>
        <w:t>7</w:t>
      </w:r>
    </w:p>
    <w:p/>
    <w:p>
      <w:r>
        <w:t>Zdroj: KAUZIS.SK – https://www.kauzis.sk/judikatura/r/ECLI:SK:USSR:2016:1.US.100.2016.1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