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154/2016 z 9. 3. 2016</w:t>
      </w:r>
    </w:p>
    <w:p>
      <w:r>
        <w:t>Uznesenie Ústavného súdu SR z 9. marca 2016, sp. zn. I. ÚS 154/2016, ECLI:SK:USSR:2016:1.US.154.2016.1</w:t>
      </w:r>
    </w:p>
    <w:p>
      <w:r>
        <w:t>Súd: Ústavný súd Slovenskej republiky</w:t>
      </w:r>
    </w:p>
    <w:p>
      <w:r>
        <w:t>Spisová značka: I. ÚS 154/2016</w:t>
      </w:r>
    </w:p>
    <w:p>
      <w:r>
        <w:t>ECLI: ECLI:SK:USSR:2016:1.US.154.2016.1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154/2016-9 Ústavný súd Slovenskej republiky na neverejnom zasadnutí senátu 9. marca 2016 predbežne prerokoval sťažnosti obchodnej spoločnosti , zastúpenej kancelária</w:t>
      </w:r>
    </w:p>
    <w:p>
      <w:r>
        <w:t>, , advokátska</w:t>
      </w:r>
    </w:p>
    <w:p>
      <w:r>
        <w:t>,</w:t>
      </w:r>
    </w:p>
    <w:p>
      <w:r>
        <w:t>, vedené pod sp. zn.</w:t>
      </w:r>
    </w:p>
    <w:p>
      <w:r>
        <w:t>Rvp 10131/2015 – sp. zn. Rvp 10149/2015 vo veci namietaného porušenia jej základného práva na súdnu ochranu podľa čl. 46 ods. 1 Ústavy Slovenskej republiky a práva na spravodlivé súdne konanie podľa čl. 6 ods. 1 Dohovoru o ochrane ľudských práv a základných slobôd rozsudkami Krajského súdu v Nitre sp. zn. 5 Co 212/2014 z 18. februára 2015, sp. zn. 5 Co 165/2014 zo 14. januára 2015, sp. zn. 5 Co 386/2014 z 21. januára 2015, sp. zn. 11 Co 85/2014 zo 14. januára 2015, sp. zn. 26 Co 93/2014 z 19. marca 2015, sp. zn. 5 Co 392/2014 z 21. januára 2015, sp. zn. 9 Co 665/2014 z 25. marca 2015, sp. zn. 1 Co 101/2014 z 21. apríla 2015, sp. zn. 15 Co 123/2014 zo 17. marca 2015, sp. zn. 8 Co 1136/2014 z 18. marca 2015, sp. zn. 2 Co 200/2014 z 11. marca 2015, sp. zn. 15 Co 118/2014 z 10. marca 2015, sp. zn. 6 Co 509/2014 z 25. marca 2015, sp. zn. 8 Co 853/2014 z 5. marca 2015, sp. zn. 8 Co 848/2014 z 5. marca 2015, sp. zn. 6 Co 741/2014 z 15. apríla 2015, sp. zn. 2 Co 76/2014 z 25. marca 2015, sp. zn. 26 Co 28/2015 z 19. marca 2015 a sp. zn. 26 Co 184/2014 z 19. marca 2015 a takto</w:t>
      </w:r>
    </w:p>
    <w:p>
      <w:r>
        <w:t>rozhodol:</w:t>
      </w:r>
    </w:p>
    <w:p>
      <w:r>
        <w:t>1. Sťažnosti obchodnej spoločnosti</w:t>
      </w:r>
    </w:p>
    <w:p>
      <w:r>
        <w:t>, vedené pod sp. zn.</w:t>
      </w:r>
    </w:p>
    <w:p>
      <w:r>
        <w:t>Rvp 10131/2015 – sp. zn. Rvp 10149/2015</w:t>
      </w:r>
    </w:p>
    <w:p>
      <w:r>
        <w:t>spája</w:t>
      </w:r>
    </w:p>
    <w:p>
      <w:r>
        <w:t>na spoločné konanie, ktoré bude</w:t>
      </w:r>
    </w:p>
    <w:p>
      <w:r>
        <w:t>ďalej vedené pod sp. zn. Rvp 10131/2015. 2. Sťažnosti obchodnej spoločnosti</w:t>
      </w:r>
    </w:p>
    <w:p>
      <w:r>
        <w:t>, o d m i e t a ako zjavne</w:t>
      </w:r>
    </w:p>
    <w:p>
      <w:r>
        <w:t>neopodstatnené. Odôvodnenie: I. 1. Ústavnému súdu Slovenskej republiky (ďalej len „ústavný súd“) boli 6. júla 2015 doručené sťažnosti obchodnej spoločnosti</w:t>
      </w:r>
    </w:p>
    <w:p>
      <w:r>
        <w:t>(ďalej len</w:t>
      </w:r>
    </w:p>
    <w:p>
      <w:r>
        <w:t>„sťažovateľka“), ktorými namieta porušenie základného práva na súdnu ochranu podľa čl. 46 ods. 1 Ústavy Slovenskej republiky (ďalej len „ústava“) a práva na spravodlivé súdne konanie podľa čl. 6 ods. 1 Dohovoru o ochrane ľudských práv a základných slobôd (ďalej len „dohovor“) rozsudkami Krajského súdu v Nitre (ďalej len „krajský súd“) sp. zn. 5 Co 212/2014 z 18. februára 2015, sp. zn. 5 Co 165/2014 zo 14. januára 2015, sp. zn. 5 Co 386/2014 z 21. januára 2015, sp. zn. 11 Co 85/2014 zo 14. januára 2015, sp. zn. 26 Co 93/2014 z 19. marca 2015, sp. zn. 5 Co 392/2014 z 21. januára 2015, sp. zn. 9 Co 665/2014 z 25. marca 2015, sp. zn. 1 Co 101/2014 z 21. apríla 2015, sp. zn. 15 Co 123/2014 zo 17. marca 2015, sp. zn. 8 Co 1136/2014 z 18. marca 2015, sp. zn. 2 Co 200/2014 z 11. marca 2015, sp. zn. 15 Co 118/2014 z 10. marca 2015, sp. zn. 6 Co 509/2014 z 25. marca 2015, sp. zn. 8 Co 853/2014 z 5. marca 2015, sp. zn. 8 Co 848/2014 z 5. marca 2015, sp. zn. 6 Co 741/2014 z 15. apríla 2015, sp. zn. 2 Co 76/2014 z 25. marca 2015, sp. zn. 26 Co 28/2015 z 19. marca 2015 a sp. zn. 26 Co 184/2014 z 19. marca 2015 (ďalej aj „napadnuté rozhodnutia krajského súdu“).</w:t>
      </w:r>
    </w:p>
    <w:p>
      <w:r>
        <w:t>2</w:t>
      </w:r>
    </w:p>
    <w:p>
      <w:r>
        <w:t>2. Zo sťažností a z ich príloh vyplýva, že sťažovateľka vystupovala v procesnom postavení žalobkyne v konaniach vedených pred Okresným súdom Nitra, Okresným súdom Topoľčany a Okresným súdom Nové Zámky (ďalej vo vzťahu k týmto súdom aj „okresné súdy“), predmetom ktorých bolo rozhodovanie o náhrade majetkovej škody a nemajetkovej ujmy spôsobenej nezákonným rozhodnutím, resp. nesprávnym úradným postupom Okresného súdu Levice, Okresného súdu Nitra a Okresného súdu Komárno vedenými exekučnými konaniami, ktorý mal byť/bol podľa tvrdení sťažovateľky v rozpore s § 44 ods. 2 zákona Národnej rady Slovenskej republiky č. 233/1995 Z. z. o súdnych exekútoroch a exekučnej činnosti (Exekučný poriadok) a o zmene a doplnení ďalších zákonov, v znení neskorších predpisov (ďalej len „Exekučný poriadok“) a v ktorých vystupovala v procesnom postavení oprávnenej. Sťažovateľka sa v konaniach vedených pred Okresným súdom Nitra, Okresným súdom Topoľčany a Okresným súdom Nové Zámky (z dôvodu vylúčenia sudcov na Okresnom súde Levice, Okresnom súde Nitra a Okresnom súde Komárno)</w:t>
      </w:r>
    </w:p>
    <w:p>
      <w:r>
        <w:t>domáhala</w:t>
      </w:r>
    </w:p>
    <w:p>
      <w:r>
        <w:t>náhrady</w:t>
      </w:r>
    </w:p>
    <w:p>
      <w:r>
        <w:t>škody</w:t>
      </w:r>
    </w:p>
    <w:p>
      <w:r>
        <w:t>a nemajetkovej</w:t>
      </w:r>
    </w:p>
    <w:p>
      <w:r>
        <w:t>ujmy</w:t>
      </w:r>
    </w:p>
    <w:p>
      <w:r>
        <w:t>v zmysle</w:t>
      </w:r>
    </w:p>
    <w:p>
      <w:r>
        <w:t>podmienok</w:t>
      </w:r>
    </w:p>
    <w:p>
      <w:r>
        <w:t>vyplývajúcich zo zákona č. 514/2003 Z. z o zodpovednosti za škodu spôsobenú pri výkone verejnej moci a o zmene niektorých zákonov v znení neskorších predpisov, ktoré žalobné nároky tieto okresné súdy vo veci samej zamietli. Krajský súd svojimi napadnutými rozhodnutiami potvrdil v odvolacom konaní prvostupňové rozhodnutia okresných súdov ako vecne správne. V ostatnom podala sťažovateľka ústavné sťažnosti. 3. V petite podaných sťažností sťažovateľka žiadala, aby ústavný súd vydal nález, v ktorom vysloví porušenie jej v záhlaví tohto rozhodnutia označených práv napadnutými rozhodnutiami krajského súdu, ktoré ďalej zruší a predmetné veci vráti na ďalšie konanie, prizná jej primerané finančné zadosťučinenie a náhradu trov konania. II. 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6. Podľa § 31a zákona o ústavnom súde ak tento zákon neustanovuje inak a povaha veci to nevylučuje, použijú sa na konanie pred ústavným súdom primerane ustanovenia Občianskeho súdneho poriadku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10131/2015 – sp. zn. Rvp 10149/2015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w:t>
      </w:r>
    </w:p>
    <w:p>
      <w:r>
        <w:t>4</w:t>
      </w:r>
    </w:p>
    <w:p>
      <w:r>
        <w:t>8. Ústavný súd po preskúmaní predmetu predmetných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a skutkových okolnostiach, ktoré boli podstatné pre ustálenie záverov všeobecných súdov aj vo veľkom množstve prípadov predošlých (a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369/2014, I. ÚS 373/2014, sp. zn. II. ÚS 458/2014, II. ÚS 503/2015, II. ÚS 504/2015, II. ÚS 506/2015, IV. ÚS 256/2014, IV. ÚS 363/2014,)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9.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w:t>
      </w:r>
    </w:p>
    <w:p>
      <w:r>
        <w:t>5</w:t>
      </w:r>
    </w:p>
    <w:p>
      <w:r>
        <w:t>10.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9. marca 2016</w:t>
      </w:r>
    </w:p>
    <w:p>
      <w:r>
        <w:t>6</w:t>
      </w:r>
    </w:p>
    <w:p/>
    <w:p>
      <w:r>
        <w:t>Zdroj: KAUZIS.SK – https://www.kauzis.sk/judikatura/r/ECLI:SK:USSR:2016:1.US.154.2016.1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