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24/2016 z 19. 1. 2016</w:t>
      </w:r>
    </w:p>
    <w:p>
      <w:r>
        <w:t>Uznesenie Ústavného súdu SR z 19. januára 2016, sp. zn. I. ÚS 24/2016, ECLI:SK:USSR:2016:1.US.24.2016.1</w:t>
      </w:r>
    </w:p>
    <w:p>
      <w:r>
        <w:t>Súd: Ústavný súd Slovenskej republiky</w:t>
      </w:r>
    </w:p>
    <w:p>
      <w:r>
        <w:t>Spisová značka: I. ÚS 24/2016</w:t>
      </w:r>
    </w:p>
    <w:p>
      <w:r>
        <w:t>ECLI: ECLI:SK:USSR:2016:1.US.24.2016.1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 ÚS 24/2016-10 Ústavný súd Slovenskej republiky na neverejnom zasadnutí senátu 19. januára 2016 predbežne prerokoval sťažnosť</w:t>
      </w:r>
    </w:p>
    <w:p>
      <w:r>
        <w:t>,</w:t>
      </w:r>
    </w:p>
    <w:p>
      <w:r>
        <w:t>, zastúpeného</w:t>
      </w:r>
    </w:p>
    <w:p>
      <w:r>
        <w:t>advokátom JUDr. Vladimírom Štrbíkom, Námestie slobody 22, Prievidza, vo veci namietaného porušenia základného práva na súdnu a inú právnu ochranu podľa čl. 46 ods. 1 Ústavy Slovenskej republiky a čl. 36 ods. 1 Listiny základných práv a slobôd a práva na spravodlivé súdne konanie podľa čl. 6 ods. 1 Dohovoru o ochrane ľudských práv a základných</w:t>
      </w:r>
    </w:p>
    <w:p>
      <w:r>
        <w:t>slobôd</w:t>
      </w:r>
    </w:p>
    <w:p>
      <w:r>
        <w:t>uznesením</w:t>
      </w:r>
    </w:p>
    <w:p>
      <w:r>
        <w:t>Najvyššieho</w:t>
      </w:r>
    </w:p>
    <w:p>
      <w:r>
        <w:t>súdu</w:t>
      </w:r>
    </w:p>
    <w:p>
      <w:r>
        <w:t>Slovenskej</w:t>
      </w:r>
    </w:p>
    <w:p>
      <w:r>
        <w:t>republiky</w:t>
      </w:r>
    </w:p>
    <w:p>
      <w:r>
        <w:t>sp. zn.</w:t>
      </w:r>
    </w:p>
    <w:p>
      <w:r>
        <w:t>5 Tdo 59/2015 z 24. septembra 2015 a takto rozhodol: Sťažnosť</w:t>
      </w:r>
    </w:p>
    <w:p>
      <w:r>
        <w:t>o d m i e t a ako zjavne neopodstatnenú. Odôvodnenie: I.</w:t>
      </w:r>
    </w:p>
    <w:p>
      <w:r>
        <w:t>Ústavnému súdu Slovenskej republiky (ďalej len „ústavný súd“) bola 17. decembra 2015 doručená sťažnosť</w:t>
      </w:r>
    </w:p>
    <w:p>
      <w:r>
        <w:t>,</w:t>
      </w:r>
    </w:p>
    <w:p>
      <w:r>
        <w:t>(ďalej len „sťažovateľ“),</w:t>
      </w:r>
    </w:p>
    <w:p>
      <w:r>
        <w:t>vo veci namietaného porušenia základného práva na súdnu a inú právnu ochranu podľa čl. 46 ods. 1 Ústavy Slovenskej republiky (ďalej len „ústava“) a čl. 36 ods. 1 Listiny základných práv a slobôd (ďalej aj „listina“) a práva na spravodlivé súdne konanie podľa</w:t>
      </w:r>
    </w:p>
    <w:p>
      <w:r>
        <w:t>čl. 6 ods. 1 Dohovoru o ochrane ľudských práv a základných slobôd (ďalej len „dohovor“) uznesením Najvyššieho súdu Slovenskej republiky (ďalej len „najvyšší súd“) sp. zn. 5 Tdo 59/2015 z 24. septembra 2015 (ďalej len „uznesenie najvyššieho súdu“). Z obsahu sťažnosti a jej príloh vyplýva, že Krajský súd v Bratislave (ďalej len „krajský súd“) v senáte rozhodol uznesením z 25. februára 2015 (ďalej len „uznesenie krajského súdu“) o zamietnutí odvolania sťažovateľa proti uzneseniu krajského súdu z 12. januára 2015 vydanému vyšším súdnom úradníkom, ktorým bola sťažovateľovi uložená podľa § 558 ods. 1 písm. c) Trestného poriadku povinnosť nahradiť trovy obhajoby ex offo vyplatené jemu ustanovenému obhajcovi v trestnom konaní. Sťažovateľ v sťažnosti uviedol: «Krajský súd v osobe vyššieho súdneho úradníka v Bratislave uznesením z 12. januára 2015 sp. zn. 1 T 93/1996... podľa § 558 ods. 1 písm. c) Tr. por. uložil povinnosť zaplatiť náhradu odmeny a nahradiť štátu, štátom vyplatenú odmenu a náhradu ustanovenému obhajcovi</w:t>
      </w:r>
    </w:p>
    <w:p>
      <w:r>
        <w:t>vo výške 743,88 eur, a to za</w:t>
      </w:r>
    </w:p>
    <w:p>
      <w:r>
        <w:t>situácie, že odmena bola vyplatená 21.12.1999. Čiže súd nekonal (nie vinou sťažovateľa) viac ako 15 rokov. Napriek tomu súd v osobe vyššieho súdneho úradníka rozhodol uznesením že</w:t>
      </w:r>
    </w:p>
    <w:p>
      <w:r>
        <w:t>je povinný zaplatiť 743,88 eur, a to po viac ako 15 rokoch od</w:t>
      </w:r>
    </w:p>
    <w:p>
      <w:r>
        <w:t>dátumu vzniku právneho titulu, ktorým bola povinnosť zaplatiť finančnú náhradu ako je uvedené vyššie. Toto rozhodnutie bolo potvrdené aj Uznesením KS v Bratislave zo dňa 25.02.2015. Voči Uzneseniu Krajského súdu nie je prípustný riadny opravný prostriedok, preto sťažovateľ</w:t>
      </w:r>
    </w:p>
    <w:p>
      <w:r>
        <w:t>podal dovolanie ktoré smeroval na Najvyšší súd SR a to v zákonnej</w:t>
      </w:r>
    </w:p>
    <w:p>
      <w:r>
        <w:t>lehote. Najvyšší súd jeho dovolanie... odmietol, s odôvodnením, že dovolanie smerovalo proti rozhodnutiu, proti ktorému dovolanie nie je prípustné. Súd argumentoval, že dovolaním napadnuté Uznesenie je parciálnym rozhodnutím, ktoré nie je možné napadnúť dovolaním. ... Podanie dovolania, bolo vyjadrením práva podľa Listiny základných práv a slobôd, ktorý je medzinárodným zákonom, ktorý SR ratifikovala a implementovala do právneho 2</w:t>
      </w:r>
    </w:p>
    <w:p>
      <w:r>
        <w:t>poriadku SR, a riadne zverejnila, a jeho aplikácia v súdnej praxi má prednosť pred vnútroštátnymi zákonnými ustanoveniami. Je pravdou, že právo na podanie dovolania nie je explicitne uvedené ako ústavné právo, ale vzhľadom na to, že všetky štátne orgány majú za povinnosť postupovať tak, aby boli ochránené základné práva a slobody občanov, k čomu sa SR zaviazala ratifikovaním „Listiny“. Vzhľadom na to, že dovolanie sťažovateľa smerovalo k ochrane jeho porušených práv, a vzhľadom na to, že právny poriadok SR obsahuje inštitút dovolania, a nakoľko Najvyšší súd SR je integrálnou súčasťou súdneho systému SR, nie je možné obecne a v tomto prípade konkrétne obmedzovať prístup na Najvyšší súd SR prostredníctvom inštitútu dovolania, tak ako konal porušovateľ. Vyššie uvedené je v zhode s už judikovanými nálezmi Ústavného súdu SR (I. ÚS 186/2008), ako aj s opakovane vysloveným názorom na problematiku dovolania ESĽP. Je preto s poukazom na vyššie uvedené nepochybné, že konaním NS SR vo veci 5 T do 59/2015 došlo k porušeniu základných práv sťažovateľa garantovaných čl. 46 odst. 1 Ústavy SR, práv garantovaných čl. 6 odst. 1 a čl. č. 10 odst. 1 Dohovoru o ochrane ľudských práv a základných slobôd a základného práva podľa čl. 17 ods. 1 Listiny základných práv a slobôd a to postupom Najvyššieho súdu Slovenskej republiky v konaní 5 Tdo 59/2015. Je preto daná právomoc Ústavného súdu prijať a rozhodnúť o tejto sťažnosti. ... Sťažovateľ zastáva názor, že s odvolaním sa na vyššie vnútroštátne a medzinárodné zákonné ustanovenia súd je povinný konať aby v prípade ak zistí porušenie práv účinne aktívne a pozitívne zasiahol a ochránil právo. Odmietnutie prijať dovolanie nie je takým konaním. Súd v odôvodnení svojho postupu argumentoval právnymi prekážkami vyplývajúcimi z ustanovení vnútroštátneho právneho poriadku. S poukazom na Rozsudok Súdneho dvora vo veci 106/77 Administratione delle finnaze dello Stato v. S.p.A. Siementhal z 9. marca 1978 v ktorom súd judikoval: „Vnútroštátny sudca aplikujúci v rámci svojej právomoci ustanovenia komunitárneho práva je povinný zabezpečiť plnú účinnosť týchto ustanovení tým, že na základe vlastného rozhodnutia ponechá neaplikované všetky ustanovenia vnútroštátneho práva, ktoré sú 3</w:t>
      </w:r>
    </w:p>
    <w:p>
      <w:r>
        <w:t>v rozpore s komunitárnym právom, a to bez toho, aby žiadal alebo čakal na ich zrušenie legislatívnou cestou alebo akýmikoľvek ústavnými procedúrami“ Vyššie uvedené platí aj za situácie, že Listina základných práv a slobôd nie je komunitárnym právom, ale medzinárodným právom, lebo je nepochybné že integrálnou súčasťou komunitárneho práva je ochrana základných práv a slobôd, ktorých ochranu sa Slovenská republika zaviazala v prístupových dokumentoch plne zabezpečovať. Z napádaného konania porušovateľa,</w:t>
      </w:r>
    </w:p>
    <w:p>
      <w:r>
        <w:t>ktoré sa realizovalo právoplatným</w:t>
      </w:r>
    </w:p>
    <w:p>
      <w:r>
        <w:t>rozhodnutím 5 Tdo 59/2015, súd naopak uprednostnil vnútroštátnu právnu úpravu a neposkytol právnu ochranu občanovi.» Sťažovateľ navrhol, aby ústavný súd o jeho sťažnosti takto rozhodol: „1/ Uznesením NS SR číslo konania 5Tdo 59/2015 boli porušené základné práva sťažovateľa na spravodlivý súdny proces v súlade s čl. 46 Ústavy , čl. 36 odst. 1 ústavného zákona 23/1991 Zb. ktorým sa uvádza Listina základných práva slobôd, a čl. 6 odst. 1 Dohovoru o ochrane ľudských práva základných slobôd. 2/ Uznesenie NS SR číslo konania 5 Tdo 59/2015 zo dňa 24.9.2015 zrušuje a prikazuje mu vo veci znovu konať. 3/ NS SR je povinný vyplatiť škodu ktorú mi rozhodnutím spôsobil vo výške 1000 EUR ktorú je povinný vyplatiť do 14 dní od právoplatnosti nálezu. 4/ Priznáva náhradu trov právneho zastúpenia v sume 284,08 EUR, ktoré je NS SR povinný vyplatiť na účet právneho zástupcu JUDr. Vladimíra Štrbíka, do 14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svojho základného práva na súdnu a inú právnu ochranu podľa čl. 46 ods. 1 ústavy a čl. 36 ods. 1 listiny a práva na spravodlivé súdne konanie podľa čl. 6 ods. 1</w:t>
      </w:r>
    </w:p>
    <w:p>
      <w:r>
        <w:t>5</w:t>
      </w:r>
    </w:p>
    <w:p>
      <w:r>
        <w:t>dohovoru uznesením najvyššieho súdu, ktorým bolo odmietnuté jeho dovolanie proti uzneseniu krajského súdu ako neprípustné. 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medzi právom na súdnu ochranu podľa čl. 46 ods. 1 ústavy a čl. 36 ods. 1 listiny a jemu porovnateľným právom na spravodlivé súdne konanie podľa čl. 6 ods. 1 dohovoru niet zásadných odlišností, a prípadné porušenie uvedených práv je preto potrebné posudzovať spoločne. Ústavný súd už v rámci svojej judikatúry vyslovil, že obsahom základného práva na súdnu ochranu (čl. 46 ods. 1 ústavy a čl. 36 ods. 1 listiny), ako aj práva na spravodlivé súdne konanie (čl. 6 ods. 1 dohovoru)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6</w:t>
      </w:r>
    </w:p>
    <w:p>
      <w:r>
        <w:t>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w:t>
      </w:r>
    </w:p>
    <w:p>
      <w:r>
        <w:t>7</w:t>
      </w:r>
    </w:p>
    <w:p>
      <w:r>
        <w:t>Sťažovateľ v podstatnej časti svojej sťažnostnej argumentácie namieta podľa neho arbitrárny záver najvyššieho súdu o neprípustnosti dovolania proti uzneseniu krajského súdu, ktorým krajský súd rozhodujúci v senáte zamietol ako nedôvodnú sťažnosť sťažovateľa proti uzneseniu krajského súdu vydanému vyšším súdnym úradníkom o povinnosti sťažovateľa uhradiť trovy obhajoby ex offo. Podľa sťažovateľa prípustnosť dovolania v danej veci ako prostriedku nápravy proti uzneseniu krajského súdu vyplýva priamo z Listiny základných práv a slobôd, ktorú mal podľa neho najvyšší súd priamo aplikovať, keďže má prednosť pred vnútroštátnou právnou úpravou, ktorú najvyšší súd aplikoval a z ktorej prípustnosť dovolania v danej veci nevyplýva. Ústavný súd vychádzajúc z uvedených právnych názorov a v nadväznosti na sťažnostnú argumentáciu pre účely posúdenia opodstatnenosti sťažnosti preskúmal napadnuté uznesenie najvyššieho súdu z hľadiska ústavnej udržateľnosti záverov najvyššieho súdu o absencii dôvodov zakladajúcich prípustnosť dovolania proti uzneseniu krajského súdu, resp. z hľadiska dostatočného odôvodnenia napadnutého uznesenia najvyššieho súdu v príčinnej súvislosti s namietaným porušením základného práva podľa čl. 46 ods. 1 ústavy a čl. 36 ods. 1 listiny a práva podľa čl. 6 ods. 1 dohovoru. Ústavný súd vzhľadom na svoju doterajšiu judikatúru považuje za potrebné uviesť, že otázka posúdenia, či sú alebo nie sú splnené podmienky na uskutočnenie dovolacieho konania, patrí do výlučnej právomoci dovolacieho súdu, t. j. najvyššieho súdu, a nie do právomoci ústavného súdu. Najvyšší súd v napadnutom uznesení podrobne interpretoval príslušnú právnu úpravu týkajúcu sa mimoriadneho opravného prostriedku dovolania a vo vzťahu k nej posúdil relevantnosť argumentačných námietok sťažovateľa. Najvyšší súd na základe náležitého odôvodnenia vylúčil existenciu dovolacích dôvodov podľa ustanovení Trestného poriadku a rozhodol o odmietnutí dovolania.</w:t>
      </w:r>
    </w:p>
    <w:p>
      <w:r>
        <w:t>8</w:t>
      </w:r>
    </w:p>
    <w:p>
      <w:r>
        <w:t>Ústavný súd po oboznámení sa s napadnutým uznesením najvyššieho súdu dospel k záveru, že sťažnostná argumentácia sťažovateľa nie je spôsobilá spochybniť ústavnú udržateľnosť záverov najvyššieho súdu. Ústavný súd konštatuje, že najvyšší súd sa relevantne vysporiadal so všetkými skutočnosťami rozhodnými v danej veci pre posúdenie prípustnosti dovolania sťažovateľa a svoje závery dostatočne odôvodnil, tak ako sú už citované. Ústavný súd preto nezistil, že by najvyšším súdom aplikovaný postup a rozhodnutie mohli zakladať dôvod na zásah ústavného súdu do namietaného uznesenia v súlade s jeho právomocami ustanovenými v čl. 127 ods. 2 ústavy. Právny záver najvyššieho súdu, na základe ktorého odmietol dovolanie sťažovateľa, je založený na racionálnom, podrobnom a pritom ústavne konformnom výklade relevantnej právnej úpravy, ktorý nepopiera jej účel a podstatu a na základe ktorého bol ustálený dôvod na odmietnutie dovolania. Odôvodnenie napadnutého uznesenia najvyššieho súdu predstavuje dostatočný základ pre jeho výrok, pretože sa opiera o náležité vysvetlenie právnej úvahy a vyčerpávajúcu odpoveď poskytnutú sťažovateľovi zo strany najvyššieho súdu, na ktorej tento postavil svoje rozhodnutie. Ústavný súd tak považuje odôvodnenie jeho rozhodnutia za nevybočujúce z limitov čl. 46 ods. 1 ústavy, čl. 36 ods. 1 listiny ani čl. 6 ods. 1 dohovoru. Skutočnosť, že sťažovateľ sa nestotožňuje s právnym názorom najvyššieho súdu, nemôže sama osebe viesť k záveru o zjavnej neodôvodnenosti alebo arbitrárnosti tohto názoru a nezakladá ani oprávnenie ústavného súdu nahradiť právny názor najvyššieho súdu svojím vlastným. Vzhľadom na uvedené skutočnosti ústavný súd konštatuje, že nezistil možnosť porušenia čl. 46 ods. 1 ústavy, čl. 36 ods. 1 listiny a čl. 6 ods. 1 dohovoru uznesením najvyššieho súdu, a preto sťažnosť sťažovateľa odmietol podľa § 25 ods. 2 zákona o ústavnom súde ako zjavne neopodstatnenú. Nad rámec uvedeného ústavný súd poznamenáva, že podľa § 20 ods. 3 zákona o ústavnom súde je viazaný návrhom na začatie konania (najmä jeho petitom), okrem 9</w:t>
      </w:r>
    </w:p>
    <w:p>
      <w:r>
        <w:t>prípadov výslovne uvedených v tomto zákone, o aký nejde v danej veci. Sťažovateľ, kvalifikovane zastúpený advokátom, sa nedomáhal preskúmania ústavnosti odvolacieho rozhodnutia (uznesenia krajského súdu), z tohto dôvodu ústavný súd uznesenie krajského súdu neposudzoval. Vzhľadom na to, že sťažnosť ako celok bola odmietnutá, bolo už bez právneho dôvodu zaoberať sa ďalšími návrhmi sťažovateľa formulovanými v jeho petite. P o u č e n i e : Proti tomuto rozhodnutiu nemožno podať opravný prostriedok. V Košiciach 19. januára 2016</w:t>
      </w:r>
    </w:p>
    <w:p>
      <w:r>
        <w:t>10</w:t>
      </w:r>
    </w:p>
    <w:p/>
    <w:p>
      <w:r>
        <w:t>Zdroj: KAUZIS.SK – https://www.kauzis.sk/judikatura/r/ECLI:SK:USSR:2016:1.US.24.2016.1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