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255/2016 z 20. 4. 2016</w:t>
      </w:r>
    </w:p>
    <w:p>
      <w:r>
        <w:t>Uznesenie Ústavného súdu SR z 20. apríla 2016, sp. zn. I. ÚS 255/2016, ECLI:SK:USSR:2016:1.US.255.2016.1</w:t>
      </w:r>
    </w:p>
    <w:p>
      <w:r>
        <w:t>Súd: Ústavný súd Slovenskej republiky</w:t>
      </w:r>
    </w:p>
    <w:p>
      <w:r>
        <w:t>Spisová značka: I. ÚS 255/2016</w:t>
      </w:r>
    </w:p>
    <w:p>
      <w:r>
        <w:t>ECLI: ECLI:SK:USSR:2016:1.US.255.2016.1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255/2016-15 Ústavný súd Slovenskej republiky na neverejnom zasadnutí senátu 20. apríla 2016 predbežne prerokoval sťažnosť obchodnej spoločnosti</w:t>
      </w:r>
    </w:p>
    <w:p>
      <w:r>
        <w:t>,</w:t>
      </w:r>
    </w:p>
    <w:p>
      <w:r>
        <w:t>, a obchodnej spoločnosti</w:t>
      </w:r>
    </w:p>
    <w:p>
      <w:r>
        <w:t>,</w:t>
      </w:r>
    </w:p>
    <w:p>
      <w:r>
        <w:t>,</w:t>
      </w:r>
    </w:p>
    <w:p>
      <w:r>
        <w:t>zastúpených advokátkou JUDr. Emíliou Korčekovou, L. Novomeského 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20 C 64/2006-6C a takto rozhodol: Sťažnosť obchodnej spoločnosti spoločnosti</w:t>
      </w:r>
    </w:p>
    <w:p>
      <w:r>
        <w:t>, a obchodnej</w:t>
      </w:r>
    </w:p>
    <w:p>
      <w:r>
        <w:t>, o d m i e t a pre neprípustnosť. Odôvodnenie I.</w:t>
      </w:r>
    </w:p>
    <w:p>
      <w:r>
        <w:t>1. Ústavnému súdu Slovenskej republiky (ďalej len „ústavný súd“) bola 4. apríla 2016</w:t>
      </w:r>
    </w:p>
    <w:p>
      <w:r>
        <w:t>doručená</w:t>
      </w:r>
    </w:p>
    <w:p>
      <w:r>
        <w:t>sťažnosť</w:t>
      </w:r>
    </w:p>
    <w:p>
      <w:r>
        <w:t>obchodnej</w:t>
      </w:r>
    </w:p>
    <w:p>
      <w:r>
        <w:t>spoločnosti</w:t>
      </w:r>
    </w:p>
    <w:p>
      <w:r>
        <w:t>, a obchodnej spoločnosti</w:t>
      </w:r>
    </w:p>
    <w:p>
      <w:r>
        <w:t>(spolu ďalej len</w:t>
      </w:r>
    </w:p>
    <w:p>
      <w:r>
        <w:t>„sťažovateľky“ ), ktorou namietajú porušenie svojho základného práva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20 C 64/2006-6C (ďalej len „namietané konanie“). 2. Sťažovateľky v sťažnosti uvádzajú, že v namietanom konaní (o náhradu škody a nemajetkovej ujmy) proti Slovenskej republike, zastúpenej Ministerstvom spravodlivosti Slovenskej republiky, majú postavenie navrhovateliek, pričom toto konanie nie je ešte právoplatne skončené, čo je z ústavného hľadiska neprijateľné a neakceptovateľné. 3. Uznesením z 11. novembra 2013 okresný súd uložil sťažovateľkám povinnosť zložiť preddavok na trovy konania. Predmetné uznesenie nadobudlo právoplatnosť 10. decembra 2013. Sťažovateľky poukazujú v sťažnosti na neefektívnu činnosť a nečinnosť okresného súdu v namietanom konaní, pretože okresný súd dosiaľ nerozhodol o zastavení konania, hoci sťažovateľky preddavok na trovy konania nezaplatili a z toho dôvodu legitímne</w:t>
      </w:r>
    </w:p>
    <w:p>
      <w:r>
        <w:t>očakávali,</w:t>
      </w:r>
    </w:p>
    <w:p>
      <w:r>
        <w:t>že</w:t>
      </w:r>
    </w:p>
    <w:p>
      <w:r>
        <w:t>namietané</w:t>
      </w:r>
    </w:p>
    <w:p>
      <w:r>
        <w:t>konanie</w:t>
      </w:r>
    </w:p>
    <w:p>
      <w:r>
        <w:t>bude</w:t>
      </w:r>
    </w:p>
    <w:p>
      <w:r>
        <w:t>zastavené.</w:t>
      </w:r>
    </w:p>
    <w:p>
      <w:r>
        <w:t>Zákonná</w:t>
      </w:r>
    </w:p>
    <w:p>
      <w:r>
        <w:t>sudkyňa</w:t>
      </w:r>
    </w:p>
    <w:p>
      <w:r>
        <w:t>na pojednávaní konanom 8. februára 2016 (neskôr písomne listom z 22. februára 2016) sťažovateľkám oznámila, že konanie nezastaví, čím podľa nich «porušuje princíp právnej istoty sťažovateliek o výsledok konania, posilňuje hrozbu inej ťažkej ujmy v dôsledku šikanózneho konania odporkyne zneužívajúc procesné právo s cieľom dosiahnutia právoplatného rozhodnutia o zastavení konania, bez jej riadneho prejednania, čo mu „umožňuje“ práve novela ust. §-u 141a O.s.p. v znení účinnom od 1.1.2015, ktorá je ústavne nekonformná». 4. Sťažovateľky na základe uvedeného navrhujú ústavnému súdu, aby vyslovil, že ich základné právo na prerokovanie veci bez zbytočných prieťahov podľa čl. 48 ods. 2 ústavy a právo podľa čl. 6 ods. 1 dohovoru v namietanom konaní (bod 1) porušené bolo, zároveň prikázal okresnému súdu v namietanom konaní konať a tiež „rozhodol podľa § 141 ods. 1</w:t>
      </w:r>
    </w:p>
    <w:p>
      <w:r>
        <w:t>2</w:t>
      </w:r>
    </w:p>
    <w:p>
      <w:r>
        <w:t>veta štvrtá O.s.p. v znení účinnom do 31.12.2014“.</w:t>
      </w:r>
    </w:p>
    <w:p>
      <w:r>
        <w:t>Domáhajú sa aj priznania finančného</w:t>
      </w:r>
    </w:p>
    <w:p>
      <w:r>
        <w:t>zadosťučinenia v sume po 4 000 € a úhrady trov konania. II. 5.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sťažovateliek prerokoval na neverejnom zasadnutí a preskúmal ju zo všetkých hľadísk uvedených v § 25 ods. 2 zákona o ústavnom súde. 6. Pri predbežnom prerokovaní každého návrhu ústavný súd skúmal,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Podľa § 24 písm. a) zákona o ústavnom súde sťažnosť nie je prípustná, ak sa týka veci, o ktorej ústavný súd už rozhodol, resp. ak ústavný súd v tej istej veci koná. 8. Ústavný súd v posudzovanej veci zistil, že sťažovateľky ( ) doručili ústavnému súdu 4. apríla 2016 podanie, ktoré sa týka tej istej veci, o ktorej ústavný súd už konal, resp. rozhodol 7. apríla 2016 nálezom sp. zn. II. ÚS 870/2015 (rozhodnutie bude doručené účastníkom konania), pričom vo vzťahu k druhej sťažovateľke (</w:t>
      </w:r>
    </w:p>
    <w:p>
      <w:r>
        <w:t>) predtým v tejto istej veci jej sťažnosť</w:t>
      </w:r>
    </w:p>
    <w:p>
      <w:r>
        <w:t>odmietol už pri predbežnom prerokovaní ako zjavne neopodstatnenú uznesením č. k. II. ÚS 870/2015-31 zo 17. decembra 2015, toto uznesenie bolo doručené právnej zástupkyni sťažovateľky 15. februára 2016, kedy nadobudlo aj právoplatnosť.</w:t>
      </w:r>
    </w:p>
    <w:p>
      <w:r>
        <w:t>3</w:t>
      </w:r>
    </w:p>
    <w:p>
      <w:r>
        <w:t>9. Z tohto dôvodu ústavný súd po predbežnom prerokovaní sťažnosť ako neprípustnú odmietol podľa § 25 ods. 2 v spojení s § 24 písm. a) zákona o ústavnom súde. 10. Čo sa týka ďalšej argumentácie sťažovateliek o zákonnej povinnosti okresného súdu „zastaviť“ konanie, ústavný súd nad rámec konštatuje, že táto je značne mätúca a nesúvisí s namietanými prieťahmi a porušením ich označených práv, ktoré žiadajú vysloviť v petite svojej sťažnosti (§ 20 ods. 4 zákona o ústavnom súde) a rovnako petit v tejto časti je tiež nevykonateľný, pretože ústavný súd nemá právomoc prikazovať okresnému súdu, aby vydal rozhodnutie „podľa § 141 ods. 1 veta štvrtá O.s.p. v znení účinnom do 31.12.2014“, ako sa to domáhajú v sťažnosti sťažovateľky  zastúpené kvalifikovanou právnou zástupkyňou (bod 4). Ústavný súd sa preto touto časťou sťažnosti bližšie nezaoberal. P o u č e n i e : Proti tomuto rozhodnutiu nemožno podať opravný prostriedok. V Košiciach 20. apríla 2016</w:t>
      </w:r>
    </w:p>
    <w:p>
      <w:r>
        <w:t>4</w:t>
      </w:r>
    </w:p>
    <w:p/>
    <w:p>
      <w:r>
        <w:t>Zdroj: KAUZIS.SK – https://www.kauzis.sk/judikatura/r/ECLI:SK:USSR:2016:1.US.255.2016.1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