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270/2016 z 7. 7. 2016</w:t>
      </w:r>
    </w:p>
    <w:p>
      <w:r>
        <w:t>Nález Ústavného súdu SR z 7. júla 2016, sp. zn. I. ÚS 270/2016, ECLI:SK:USSR:2016:1.US.270.2016.2</w:t>
      </w:r>
    </w:p>
    <w:p>
      <w:r>
        <w:t>Súd: Ústavný súd Slovenskej republiky</w:t>
      </w:r>
    </w:p>
    <w:p>
      <w:r>
        <w:t>Spisová značka: I. ÚS 270/2016</w:t>
      </w:r>
    </w:p>
    <w:p>
      <w:r>
        <w:t>ECLI: ECLI:SK:USSR:2016:1.US.270.2016.2</w:t>
      </w:r>
    </w:p>
    <w:p>
      <w:r>
        <w:t>Dátum vydania: 7. 7.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270/2016-21 Ústavný súd Slovenskej republiky na neverejnom zasadnutí senátu 7. júla 2016 v senáte zloženom z predsedu Milana Ľalíka, sudkyne Marianny Mochnáčovej a sudcu Petra Brňáka prerokoval sťažnosť</w:t>
      </w:r>
    </w:p>
    <w:p>
      <w:r>
        <w:t>,</w:t>
      </w:r>
    </w:p>
    <w:p>
      <w:r>
        <w:t>zastúpeného advokátkou Mgr. Margarétou Lukačovičovou, Námestie Martina Benku 15, Bratislava, vo veci namietaného porušenia základného práva na prerokovanie veci bez zbytočných prieťahov podľa čl. 48 ods. 2 Ústavy Slovenskej republiky, čl. 38 ods. 2 Listiny základných práv a slobôd a práva na prerokovanie záležitostí v primeranej lehote podľa čl. 6 ods. 1 Dohovoru o ochrane ľudských práv a základných slobôd postupom Okresného súdu Nové Mesto nad Váhom v konaní vedenom pod sp. zn. 6 C 308/2008 a takto</w:t>
      </w:r>
    </w:p>
    <w:p>
      <w:r>
        <w:t>rozhodol: 1. Základné právo</w:t>
      </w:r>
    </w:p>
    <w:p>
      <w:r>
        <w:t>, na prerokovanie veci</w:t>
      </w:r>
    </w:p>
    <w:p>
      <w:r>
        <w:t>bez zbytočných prieťahov podľa čl. 48 ods. 2 Ústavy Slovenskej republiky a právo na prejednanie veci v primeranej dobe podľa čl. 6 ods. 1 Dohovoru o ochrane ľudských práv a základných slobôd postupom Okresného súdu Nové Mesto nad Váhom v konaní vedenom pod sp. zn. 6 C 308/2008 p o r u š e n é b o l o .</w:t>
      </w:r>
    </w:p>
    <w:p>
      <w:r>
        <w:t>2.</w:t>
      </w:r>
    </w:p>
    <w:p>
      <w:r>
        <w:t>, p r i z n á v a finančné zadosťučinenie v sume</w:t>
      </w:r>
    </w:p>
    <w:p>
      <w:r>
        <w:t>1 000 € (slovom tisíc eur), ktoré j e Okresný súd Nové Mesto nad Váhom p o v i n n ý vyplatiť mu do dvoch mesiacov od právoplatnosti tohto nálezu. 3. Vo zvyšnej časti sťažnosti n e v y h o v u j e .</w:t>
      </w:r>
    </w:p>
    <w:p>
      <w:r>
        <w:t>Odôvodnenie:</w:t>
      </w:r>
    </w:p>
    <w:p>
      <w:r>
        <w:t>1. Ústavnému súdu Slovenskej republiky (ďalej len „ústavný súd“) bola 26. februára 2016 doručená sťažnosť</w:t>
      </w:r>
    </w:p>
    <w:p>
      <w:r>
        <w:t>(ďalej len</w:t>
      </w:r>
    </w:p>
    <w:p>
      <w:r>
        <w:t>„sťažovateľ“), na prieťahy v označenom konaní pred Okresným súdom Nové Mesto nad Váhom (ďalej len „okresný súd“), ktoré začalo 15. apríla 2008 a do podania sťažnosti nebolo právoplatne skončené, a to aj napriek sťažnosti adresovanej predsedníčke okresného súdu, ktorá ju uznala za dôvodnú. 2. Sťažovateľ žiadal vysloviť porušenie v záhlaví označených základných práv, prikázať okresnému súdu konať bez zbytočných prieťahov, priznať mu finančné zadosťučinenie v sume 12 000 € a nahradiť trovy konania. 3. Po prijatí sťažnosti na ďalšie konanie predsedníčka okresného súdu na výzvu ústavného súdu vo vyjadrení z 23. mája 2016 k jej obsahu urobila chronológiu procesných úkonov súdu od podania návrhu 15. apríla 2008 až po 20. máj 2016, keď bol spis predložený</w:t>
      </w:r>
    </w:p>
    <w:p>
      <w:r>
        <w:t>na</w:t>
      </w:r>
    </w:p>
    <w:p>
      <w:r>
        <w:t>rozhodnutie</w:t>
      </w:r>
    </w:p>
    <w:p>
      <w:r>
        <w:t>odvolaciemu</w:t>
      </w:r>
    </w:p>
    <w:p>
      <w:r>
        <w:t>súdu</w:t>
      </w:r>
    </w:p>
    <w:p>
      <w:r>
        <w:t>v dôsledku</w:t>
      </w:r>
    </w:p>
    <w:p>
      <w:r>
        <w:t>podaného</w:t>
      </w:r>
    </w:p>
    <w:p>
      <w:r>
        <w:t>odvolania</w:t>
      </w:r>
    </w:p>
    <w:p>
      <w:r>
        <w:t>navrhovateľom proti rozsudku okresného súdu z 11. januára 2016 so záverom, že sťažnosť nepovažuje za dôvodnú a netrvá na jej ústnom prerokovaní. Uviedla, že nezistila subjektívne prieťahy pri vybavovaní veci a že vec sa iba z objektívnych príčin (práceneschopnosť konajúcej sudkyne, jej veľká pracovná zaťaženosť) a z príčin na strane navrhovateľa neskončila v primeranej dobe.</w:t>
      </w:r>
    </w:p>
    <w:p>
      <w:r>
        <w:t>2</w:t>
      </w:r>
    </w:p>
    <w:p>
      <w:r>
        <w:t>4. Sťažovateľ tiež súhlasil s upustením od ústneho pojednávania ústavného súdu. 5. Ústavný súd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6. Predmetom konania pred ústavným súdom bolo posúdenie, či postupom okresného súdu v konaní vedenom pod sp. zn. 6 C 308/2008 dochádzalo k porušovaniu základného práva sťažovateľa na prerokovanie veci bez zbytočných prieťahov zaručeného v čl. 48 ods. 2 ústavy a práva na prejednanie veci v primeranej lehote podľa čl. 6 ods. 1 dohovoru. 7. Podľa čl. 48 ods. 2 ústavy každý má právo, aby sa jeho vec verejne prerokovala bez zbytočných prieťahov. 8. Podľa čl. 6 ods. 1 dohovoru každý má právo na to, aby jeho záležitosť bola spravodlivo, verejne a v primeranej lehote prejednaná nezávislým a nestranným súdom. 9.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odstráneniu stavu právnej neistoty dochádza až právoplatným rozhodnutím súdu alebo iného štátneho orgánu. Preto na naplnenie základného práva podľa čl. 48 ods. 2 ústavy nestačí, aby štátne orgány veci prerokovali, prípadne vykonali</w:t>
      </w:r>
    </w:p>
    <w:p>
      <w:r>
        <w:t>3</w:t>
      </w:r>
    </w:p>
    <w:p>
      <w:r>
        <w:t>rôzne úkony bez ohľadu na ich počet a právoplatne nerozhodli (m. m. I. ÚS 24/03, IV. ÚS 232/03). Priznanie práva na prerokovanie veci bez zbytočných prieťahov zakladá povinnosť súdu aj sudcu na organizovanie práce tak, aby sa toto právo objektívne realizovalo (II. ÚS 21/01). 10.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ustanovenia § 6 zákona č. 99/1963 Zb. Občiansky súdny poriadok (ďalej aj „OSP“), ktorý súdom prikazuje,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spravidla oznámi deň, kedy sa bude konať nové pojednávanie. 11.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12. V súlade s judikatúrou Európskeho súdu pre ľudské práva ústavný súd prihliada aj na predmet sporu (povahu veci) v posudzovanom konaní a jeho význam pre sťažovateľa (napr. I. ÚS 19/00, I. ÚS 54/02, II. ÚS 32/02). Podľa rovnakých kritérií postupoval aj v danom prípade.</w:t>
      </w:r>
    </w:p>
    <w:p>
      <w:r>
        <w:t>4</w:t>
      </w:r>
    </w:p>
    <w:p>
      <w:r>
        <w:t>12.1</w:t>
      </w:r>
    </w:p>
    <w:p>
      <w:r>
        <w:t>Predmetom</w:t>
      </w:r>
    </w:p>
    <w:p>
      <w:r>
        <w:t>konania</w:t>
      </w:r>
    </w:p>
    <w:p>
      <w:r>
        <w:t>na</w:t>
      </w:r>
    </w:p>
    <w:p>
      <w:r>
        <w:t>okresnom</w:t>
      </w:r>
    </w:p>
    <w:p>
      <w:r>
        <w:t>súde</w:t>
      </w:r>
    </w:p>
    <w:p>
      <w:r>
        <w:t>bolo</w:t>
      </w:r>
    </w:p>
    <w:p>
      <w:r>
        <w:t>určenie</w:t>
      </w:r>
    </w:p>
    <w:p>
      <w:r>
        <w:t>neúčinnosti</w:t>
      </w:r>
    </w:p>
    <w:p>
      <w:r>
        <w:t>zabezpečovacieho prevodu vlastníckeho práva medzi dlžníčkou a veriteľom. Vec nie je zložitá z právneho ani skutkového hľadiska a patrí k štandardnej rozhodovacej činnosti s dostatkom stabilizovanej a rozsiahlej judikatúry. 12.2 Pri hodnotení podľa ďalšieho kritéria, teda správania účastníkov súdneho konania, ústavný súd pri preskúmaní spisu nezistil žiadnu okolnosť, ktorou by samotný sťažovateľ akýmkoľvek významným spôsobom prispel k zbytočným prieťahov v konaní. 12.3 Napokon ústavný súd hodnotil samotný postup okresného súdu z hľadiska posudzovania, či v právnej veci sťažovateľa došlo k zbytočným prieťahom. 13. Pokiaľ ide o hodnotenie postupu okresného súdu, ústavný súd zistil, že došlo k viacerým obdobiam nečinnosti v konaní, ktoré možno charakterizovať ako zbytočné prieťahy najmä z hľadiska celkovej dĺžky konania pred okresným súdom, ktoré trvalo takmer 8 rokov a ešte stále nie je právoplatne skončené (proti rozsudku okresného súdu bolo podané odvolanie). 14. Na základe uvedeného ústavný súd hodnotí postup okresného súdu v označenom konaní za taký, ktorý bol poznačený ničím neospravedlniteľnou nečinnosťou okresného súdu a ktorý v konečnom dôsledku nesmeroval k odstráneniu právnej neistoty sťažovateľa a prispel k celkovej dĺžke napadnutého konania bez právoplatného skončenia veci. V napadnutom konaní došlo k neodôvodneným prieťahom, ktoré neboli spôsobené zložitosťou veci či v dôsledku správania účastníkov konania, ale výlučne v dôsledku nečinnosti okresného súdu. Na tomto závere nič nemení ani dlhodobá práceneschopnosť konajúcej sudkyne či jej enormné pracovné zaťaženie, ktoré nesmú ísť na ťarchu účastníka konania − sťažovateľa. 15. Vzhľadom na uvedené ústavný súd rozhodol, že doterajším postupom okresného súdu došlo k zbytočným prieťahom, a tým aj k porušeniu základného práva sťažovateľa podľa čl. 48 ods. 2 ústavy, ako i práva podľa čl. 6 ods. 1 dohovoru.</w:t>
      </w:r>
    </w:p>
    <w:p>
      <w:r>
        <w:t>5</w:t>
      </w:r>
    </w:p>
    <w:p>
      <w:r>
        <w:t>16. Ústavný súd vzhľadom na meritórne rozhodnutie už nemusel prikazovať okresnému súdu, aby konal vo veci bez zbytočných prieťahov; preto v tejto časti sťažnosti nevyhovel. 17. Podľa čl. 127 ods. 3 ústavy ústavný súd môže svojím rozhodnutím, ktorým vyhovie sťažnosti, priznať tomu, koho práva podľa odseku 1 boli porušené, primerané finančné zadosťučinenie. 18. Podľa § 50 ods. 3 zákona Národnej rady Slovenskej republiky č. 38/1993 Z. z. o organizácii Ústavného súdu Slovenskej republiky, o konaní pred ním a o postavení jeho sudov v znení neskorších predpisov (ďalej len „zákon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19. Keďže ústavný súd rozhodol, že bolo porušené základné právo sťažovateľa podľa čl. 48 ods. 2 ústavy a právo podľa čl. 6 ods. 1 dohovoru, zaoberal sa aj jeho žiadosťou o priznanie primeraného finančného zadosťučinenia. Sťažovateľ žiadal, aby mu bolo priznané primerané finančné zadosťučinenie v sume 12 000 €. 20. Cieľom primeraného finančného zadosťučinenia je dovŕšenie ochrany porušovaného základného práva v prípadoch, v ktorých sa zistilo, že k porušeniu došlo spôsobom, ktorý vyžaduje poskytnutie vyššieho stupňa ochrany, nielen deklaráciu porušenia, prípadne príkaz na ďalšie konanie bez porušovania základného práva (IV. ÚS 210/04).</w:t>
      </w:r>
    </w:p>
    <w:p>
      <w:r>
        <w:t>6</w:t>
      </w:r>
    </w:p>
    <w:p>
      <w:r>
        <w:t>21. Podľa názoru ústavného súdu prichádza v tomto prípade do úvahy priznanie primeraného finančného zadosťučinenia v celkovej sume 1 000 €, ktorú sťažovateľovi zaplatí okresný súd. 22. Trovy konania sťažovateľovi neboli priznané, lebo ich v písomných podaniach nevyčíslil (§ 36 ods. 2 zákona o ústavnom súde). P o u č e n i e : Proti tomuto rozhodnutiu nemožno podať opravný prostriedok. V Košiciach 7. júla 2016</w:t>
      </w:r>
    </w:p>
    <w:p>
      <w:r>
        <w:t>7</w:t>
      </w:r>
    </w:p>
    <w:p/>
    <w:p>
      <w:r>
        <w:t>Zdroj: KAUZIS.SK – https://www.kauzis.sk/judikatura/r/ECLI:SK:USSR:2016:1.US.270.2016.2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