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35/00 z 22. 6. 2000</w:t>
      </w:r>
    </w:p>
    <w:p>
      <w:r>
        <w:t>Uznesenie Ústavného súdu SR z 22. júna 2000, sp. zn. I. ÚS 35/00, ECLI:SK:USSR:2016:1.US.35.2000.1</w:t>
      </w:r>
    </w:p>
    <w:p>
      <w:r>
        <w:t>Súd: Ústavný súd Slovenskej republiky</w:t>
      </w:r>
    </w:p>
    <w:p>
      <w:r>
        <w:t>Spisová značka: I. ÚS 35/00</w:t>
      </w:r>
    </w:p>
    <w:p>
      <w:r>
        <w:t>ECLI: ECLI:SK:USSR:2016:1.US.35.2000.1</w:t>
      </w:r>
    </w:p>
    <w:p>
      <w:r>
        <w:t>Dátum vydania: 22. 6. 2000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35/00 Ústavný súd Slovenskej republiky na neverejnom zasadnutí senátu predbežne prerokoval podnet petičného výboru, ktorého zástupcami sú , a</w:t>
      </w:r>
    </w:p>
    <w:p>
      <w:r>
        <w:t>,</w:t>
      </w:r>
    </w:p>
    <w:p>
      <w:r>
        <w:t>,</w:t>
      </w:r>
    </w:p>
    <w:p>
      <w:r>
        <w:t>, právne</w:t>
      </w:r>
    </w:p>
    <w:p>
      <w:r>
        <w:t>zastúpení advokátom JUDr. Ladislavom Polkom, Advokátska kancelária, Hotel Holiday Inn, Bajkalská 25/A, Bratislava, vo veci porušenia základných práv a slobôd zakotvených v čl. 30 ods. 1 v spojení s čl. 93 ods. 2 a čl. 95 a v čl. 27 ods. 1 Ústavy Slovenskej republiky rozhodnutím prezidenta Slovenskej republiky zo dňa 24. 8. 1999 č. KP 173/1999 a takto rozhodol: Podnet petičného výboru, ktorého zástupcami sú na začatie konania</w:t>
      </w:r>
    </w:p>
    <w:p>
      <w:r>
        <w:t>a</w:t>
      </w:r>
    </w:p>
    <w:p>
      <w:r>
        <w:t>,</w:t>
      </w:r>
    </w:p>
    <w:p>
      <w:r>
        <w:t>o d m i e t a ako zjavne neopodstatnený. Odôvodnenie: I.</w:t>
      </w:r>
    </w:p>
    <w:p>
      <w:r>
        <w:t>Ústavnému súdu Slovenskej republiky (ďalej len „ústavný súd“) bol 28. 10. 1999 doručený podnet petičného výboru, ktorého zástupcami sú a</w:t>
      </w:r>
    </w:p>
    <w:p>
      <w:r>
        <w:t>. Podnet podpísali aj jeho ďalší členovia , ,</w:t>
      </w:r>
    </w:p>
    <w:p>
      <w:r>
        <w:t>, ,</w:t>
      </w:r>
    </w:p>
    <w:p>
      <w:r>
        <w:t>, ,</w:t>
      </w:r>
    </w:p>
    <w:p>
      <w:r>
        <w:t>,</w:t>
      </w:r>
    </w:p>
    <w:p>
      <w:r>
        <w:t>, ,</w:t>
      </w:r>
    </w:p>
    <w:p>
      <w:r>
        <w:t>, a</w:t>
      </w:r>
    </w:p>
    <w:p>
      <w:r>
        <w:t>,</w:t>
      </w:r>
    </w:p>
    <w:p>
      <w:r>
        <w:t>(ďalej len</w:t>
      </w:r>
    </w:p>
    <w:p>
      <w:r>
        <w:t>„navrhovatelia“), na začatie konania pre porušenie základných práv a slobôd rozhodnutím prezidenta Slovenskej republiky (ďalej len „prezident“) zo dňa 24. 8. 1999 č. KP 173/1999. V odôvodnení podnetu navrhovatelia uviedli, že petičný výbor pri formulovaní otázok petície rešpektoval „známe stanovisko Ústavného súdu Slovenskej republiky PL. ÚS 42/95“ a „nedopustil sa tzv. negatívneho vymedzenia predmetu referenda“ a že otázky „sú inými dôležitými otázkami verejného záujmu“. Otázky boli zostavené nasledovne: 1. Ste za to, aby sa vo verejnej správe konalo iba v slovenskom jazyku, tak ako to bolo do 1. 6. 1999? 2. Súhlasíte s tým, aby štátne podniky: Slovenský plynárenský priemysel, š. p., Západoslovenské energetické závody, š. p., Stredoslovenské energetické závody, š. p.,</w:t>
      </w:r>
    </w:p>
    <w:p>
      <w:r>
        <w:t>Východoslovenské energetické závody, š. p., Slovenská pošta,</w:t>
      </w:r>
    </w:p>
    <w:p>
      <w:r>
        <w:t>Železnice Slovenskej republiky, Slovenský vodohospodársky podnik, š. p., Štátne lesy, š. p., Transpetrol, a. s., Slovenské elektrárne, a. s., Slovenské telekomunikácie, a. s., banky a peňažné ústavy: Všeobecná úverová banka, Banka</w:t>
      </w:r>
    </w:p>
    <w:p>
      <w:r>
        <w:t>Slovakia,</w:t>
      </w:r>
    </w:p>
    <w:p>
      <w:r>
        <w:t>Investičná</w:t>
      </w:r>
    </w:p>
    <w:p>
      <w:r>
        <w:t>a rozvojová</w:t>
      </w:r>
    </w:p>
    <w:p>
      <w:r>
        <w:t>banka,</w:t>
      </w:r>
    </w:p>
    <w:p>
      <w:r>
        <w:t>Slovenská</w:t>
      </w:r>
    </w:p>
    <w:p>
      <w:r>
        <w:t>sporiteľňa</w:t>
      </w:r>
    </w:p>
    <w:p>
      <w:r>
        <w:t>a Slovenská poisťovňa zostali vo vlastníctve štátu, a teda boli z privatizácie vylúčené? S uvedenými otázkami svoj súhlas podľa navrhovateľov vyjadrilo, a preto petíciu podpísalo 381 529 občanov. Petičný výbor predložil tieto petičné žiadosti prezidentovi dňa 28. 7. 1999.</w:t>
      </w:r>
    </w:p>
    <w:p>
      <w:r>
        <w:t>Prezident však rozhodnutím z 24. 8. 1999 č. KP</w:t>
      </w:r>
    </w:p>
    <w:p>
      <w:r>
        <w:t>173/1999 odmietol vypísať referendum na základe predložených petičných žiadostí a toto rozhodnutie doručil</w:t>
      </w:r>
    </w:p>
    <w:p>
      <w:r>
        <w:t>petičnému výboru až po tom, ako s ním oboznámil</w:t>
      </w:r>
    </w:p>
    <w:p>
      <w:r>
        <w:t>predsedov parlamentných politických strán. Navrhovatelia namietajú, že rozhodnutie prezidenta zo dňa 24. 8. 1999 č. KP 173/1999 nebolo petičnému výboru riadne a včas doručené, chýba odôvodnenie rozhodnutia a „rozhodnutie postupom, ktorý vykonal prezident SR a ktoré namietame ako nesprávne a neprávne, urobilo zo žiadosti o vypísanie referenda politické rozhodnutie s politickými záujmami, a nie otázku verejného záujmu“.</w:t>
      </w:r>
    </w:p>
    <w:p>
      <w:r>
        <w:t>2</w:t>
      </w:r>
    </w:p>
    <w:p>
      <w:r>
        <w:t>Podľa navrhovateľov je „prezident oprávnený v súlade s čl. 95 Ústavy SR len preskúmať, či a) o referendum požiadalo 350 000 občanov SR, b) uznesenie NR SR je právoplatné. Iné oprávnenia Ústava SR vo vzťahu k prezidentovi SR v prípadoch, keď občania SR alebo NR SR požiada o vypísaní referenda, nedáva. Z Ústavy SR nevyplýva, že by mal prezident SR oprávnenie skúmať obsah petície a ústavnosť otázok navrhovaných do referenda“. Po rozsiahlom odôvodnení podnetu jeho navrhovatelia dospeli k záveru, že prezident porušil základné právo a slobodu petičného výboru, a preto navrhujú, aby bol podnet prijatý „na prednostné konanie v zmysle § 26 zák. č. 38/1993 Z. z. v znení neskorších predpisov“ a aby po vykonaní dokazovania bol vynesený tento nález: „Rozhodnutím prezidenta Slovenskej republiky č. KP 173/1993 (zrejme č. KP 173/1999) zo dňa 24. 8. 1999 o odmietnutí vyhlásiť referendum na základe petície, ktorá mu bola doručená dňa 28. 7. 1999, porušil prezident Slovenskej republiky základné právo a slobodu petičného výboru podľa čl. 30 ods. 1 v spojení s čl. 93 ods. 2 a v spojení s čl. 95 Ústavy Slovenskej republiky, keď konal nad rámec svojej právomoci, ktorú mu dáva čl. 102 ods. 1 písm. m) Ústavy SR, pričom neaplikoval právny inštitút vyhlásenia referenda, ale aplikoval právny inštitút, ktorý slovenský právny poriadok nepozná – odmietnutie vyhlásenia referenda. Rozhodnutím prezidenta Slovenskej republiky č. KP 173/1993 (zrejme č. KP 173/1999) zo dňa 24. 8. 1999 o odmietnutí vyhlásiť referendum na základe petície, ktorá mu bola doručená dňa 28. 7. 1999, porušil prezident Slovenskej republiky základné právo a slobodu petičného výboru podľa čl. 27 ods. 1 Ústavy Slovenskej republiky, keď konal nad rámec svojej ústavnej právomoci a rozhodnutie o odmietnutí vyhlásenia referenda č. KP 173/1999 oznámil najskôr predsedom parlamentných politických strán a až následne petičnému výboru a najmä, že vôbec ešte niekomu inému okrem petičného výboru svoje rozhodnutie oznámil. Rozhodnutím prezidenta Slovenskej republiky č. KP 173/1993 (zrejme č. KP 173/1999) zo dňa 24. 8. 1999 o odmietnutí vyhlásiť referendum na základe petície, ktorá mu bola doručená dňa 28. 7. 1999, porušil prezident Slovenskej republiky</w:t>
      </w:r>
    </w:p>
    <w:p>
      <w:r>
        <w:t>3</w:t>
      </w:r>
    </w:p>
    <w:p>
      <w:r>
        <w:t>základné právo a slobodu petičného výboru podľa čl. 27 ods. 1 Ústavy Slovenskej republiky tým, že vyhotovil a zaslal petičnému výboru neúplné rozhodnutie o odmietnutí vyhlásenia referenda, čím petíciu nevybavil riadne a včas. Kancelária</w:t>
      </w:r>
    </w:p>
    <w:p>
      <w:r>
        <w:t>prezidenta</w:t>
      </w:r>
    </w:p>
    <w:p>
      <w:r>
        <w:t>Slovenskej</w:t>
      </w:r>
    </w:p>
    <w:p>
      <w:r>
        <w:t>republiky</w:t>
      </w:r>
    </w:p>
    <w:p>
      <w:r>
        <w:t>je</w:t>
      </w:r>
    </w:p>
    <w:p>
      <w:r>
        <w:t>povinná</w:t>
      </w:r>
    </w:p>
    <w:p>
      <w:r>
        <w:t>nahradiť</w:t>
      </w:r>
    </w:p>
    <w:p>
      <w:r>
        <w:t>podnecovateľovi preukázané trovy konania v lehote do 3 dní od vynesenia tohto nálezu.“ II. Ústavný súd ako nezávislý súdny orgán ochrany ústavnosti je podľa čl. 130 ods. 3 Ústavy Slovenskej republiky (ďalej len „ústava“) oprávnený konať o podnetoch, ktorými fyzické alebo právnické osoby namietajú porušenie svojich práv. Na ústavný súd sa obrátil „petičný výbor“, ktorý nie je subjektom s aktívnou procesnou legitimáciou pre konanie pred ústavným súdom. Túto však majú individuálne jeho členovia, a pretože podnet vlastnoručne podpísali fyzické osoby – všetci členovia petičného výboru, ústavný súd pri svojom rozhodovaní o predloženom podnete zaujal stanovisko vo vzťahu k možnému porušeniu základných práv a slobôd členov petičného výboru (mutatis mutandis, III. ÚS 17/00). Pri predbežnom prerokovaní každého podnetu ústavný súd skúma jeho zákonom predpísané náležitosti ustanovené v § 20 ods. 1 zákona Národnej rady Slovenskej republiky č. 38/1993 Z. z. o organizácii Ústavného súdu Slovenskej republiky, o konaní pred ním a o postavení jeho sudcov v znení neskorších predpisov (ďalej len „zákon o ústavnom súde“) a tiež, či neexistujú dôvody na jeho odmietnutie podľa jeho § 25 ods. 2. Jedným z dôvodov odmietnutia podnetu je aj jeho zjavná neopodstatnenosť, ktorú možno vysloviť v prípade, ak ústavný súd nezistí priamu príčinnú súvislosť medzi namietaným postupom orgánu štátu a základným právom alebo slobodou,</w:t>
      </w:r>
    </w:p>
    <w:p>
      <w:r>
        <w:t>4</w:t>
      </w:r>
    </w:p>
    <w:p>
      <w:r>
        <w:t>porušenie ktorých namietal navrhovateľ (mutatis mutandis, I. ÚS 87/97, I. ÚS 93/97 a II. ÚS 32/00). Ústavný súd pri predbežnom prerokovaní podnetu preto skúmal, či existuje priama príčinná súvislosť medzi označeným rozhodnutím orgánu štátu, teda rozhodnutím prezidenta zo dňa 24. 8. 1999 č. KP 173/1999, a porušením základného práva a slobody navrhovateľov podľa čl. 30 ods. 1 v spojení s čl. 93 ods. 2 a čl. 95 ústavy. Účelom referenda je zabezpečiť občanom štátu – ako nositeľom primárnej (originálnej) moci, aby bezprostredne spolupôsobili pri tvorbe štátnej vôle. V demokratickom parlamentnom systéme, tak ako je zakotvený aj v ústave, však občania sami uznávajú, že ich originálna moc je obmedzená ústavou, ktorú prijal ústavodarný orgán, ktorému občania delegovali svoju moc. Ak ústava na jednej strane priznáva občanom právo rozhodovať o niektorých zásadných otázkach týkajúcich sa verejného záujmu priamo v referende (čl. 93 ods. 2), na druhej strane toto ich právo zároveň obmedzuje tak, že vyslovuje zákaz, aby niektoré otázky, tak ako napr. otázky základných práv a slobôd, boli predmetom referenda (čl. 93 ods. 3), resp. zakazuje referendum o tej istej veci opakovať do uplynutia troch rokov od jeho vykonania (čl. 99 ods. 2). Teda základné právo občanov na výkon štátnej moci formou referenda nie je absolútnej povahy, vzniká a realizuje sa iba v rámci podmienok ustanovených ústavou (mutatis mutandis, I. ÚS 22/00). Z ústavy, konkrétne z jej čl. 95 vyplýva, že vyhláseniu referenda prezidentom predchádza konanie a rozhodovanie prezidenta o vyhlásení referenda. Ak prezident republiky zistí, že nebola splnená niektorá z predpísaných ústavných a zákonných podmienok na vyhlásenie referenda, nie je oprávnený petíciou iniciované referendum vyhlásiť. Takéto jeho konanie nemožno hodnotiť ako porušenie petičného práva občana. Vyvolať právne účinky vyplývajúce z požiadaviek uvedených v petícii môže iba taká petícia, ktorá je plne v súlade s ústavou a zákonom o petičnom práve.</w:t>
      </w:r>
    </w:p>
    <w:p>
      <w:r>
        <w:t>5</w:t>
      </w:r>
    </w:p>
    <w:p>
      <w:r>
        <w:t>Právomoc prezidenta podľa čl. 95 ústavy nezakladá subjektívne právo signatára petície na vyhlásenie referenda.</w:t>
      </w:r>
    </w:p>
    <w:p>
      <w:r>
        <w:t>Obsah čl. 95 ústavy nemožno považovať za</w:t>
      </w:r>
    </w:p>
    <w:p>
      <w:r>
        <w:t>materiálnu ústavnú normu, ktorá upravuje základné právo občana. Je to norma procesná, ktorá určuje procesné podmienky na konanie prezidenta spočívajúce vo vyhlásení referenda. Z toho vyplýva, že medzi rozhodnutím prezidenta o odmietnutí vyhlásiť referendum a navrhovateľmi označeným porušením ich základného práva uvedeného v čl. 30 ods. 1 v spojení s čl. 93 ods. 2 a čl. 95 ústavy nie je príčinná súvislosť (mutatis mutandis, I. ÚS 45/98). Príčinná súvislosť neexistuje preto, lebo z čl. 95 ústavy - ako už bolo uvedené nemožno vyvodiť subjektívne právo na vyhlásenie referenda, ale len právo zúčastniť sa už vyhláseného referenda. Navrhovatelia tvrdia, že prezident je oprávnený v súlade s čl. 95 ústavy len preskúmať, či o referendum požiadalo 350 000 občanov. „Iné oprávnenia Ústava SR vo vzťahu k prezidentovi SR v prípadoch, keď občania SR alebo NR SR požiada o vypísanie referenda, nedáva. Z Ústavy SR nevyplýva, že by mal prezident SR oprávnenie skúmať obsah petície a ústavnosť otázok navrhovaných do referenda.“ Jednotlivé články ústavy musia byť aplikované komplexne a v spojitosti s inými súvisiacimi ustanoveniami. Ústava v čl. 100 zakotvuje, že: „Spôsob vykonania referenda ustanoví zákon“, teda povinnosť prezidenta preskúmať predmet petície nevyplýva explicitne z ústavy, ale prostredníctvom ústavného zmocnenia vyplýva zo zákona. Podľa platnej právnej úpravy táto povinnosť je upravená v § 1c ods. 1 zákona č. 564/1992 Zb. o spôsobe vykonania referenda v znení zmien a doplnkov. Potvrdzuje to aj nález ústavného súdu sp. zn. PL. ÚS 42/95, podľa ktorého: „Právo prezidenta vyhlásiť podľa čl. 95 ústavy referendum na základe petície občanov je spojené s jeho ústavným právom preskúmať ústavnosť a zákonnosť takejto petície“. Ústava teda ukladá prezidentovi nielen povinnosť, ale aj zodpovednosť za ústavnosť a zákonnosť vyhlásenia referenda.</w:t>
      </w:r>
    </w:p>
    <w:p>
      <w:r>
        <w:t>6</w:t>
      </w:r>
    </w:p>
    <w:p>
      <w:r>
        <w:t>Navrhovatelia uvádzajú, že právny poriadok Slovenskej republiky nepozná právny inštitút „odmietnutie vyhlásenia referenda“. V § 1c ods. 2 zákona č. 564/1992 Zb. o spôsobe vykonania referenda v znení zmien a doplnkov je výslovne stanovené: „Ak podmienky uvedené v odseku 1 neboli splnené, prezident republiky vyhlásenie referenda odmietne“. Navrhovatelia tvrdia, že prezident porušil základné práva a slobody petičného výboru podľa čl. 27 ods. 1 ústavy, keď konal nad rámec svojej ústavnej právomoci a rozhodnutie o odmietnutí vyhlásenia referenda oznámil najskôr iným subjektom (predsedom parlamentných politických strán) a až následne petičnému výboru, resp. že vôbec iným osobám než petičnému výboru svoje rozhodnutie oznámil. Navrhovatelia tiež namietajú, že rozhodnutie nemá predpísané náležitosti, chýba odôvodnenie a nebola dodržaná lehota. Na základe toho tvrdia, že prezident zaslal petičnému výboru neúplné rozhodnutie o odmietnutí vyhlásenia referenda, a teda petíciu nevybavil riadne a včas. Obsah petičného práva v zmysle čl. 27 ústavy spočíva v tom, že každému sa zaručuje nikým nerušený výkon tohto práva za predpokladu, že nie sú prekročené medze určené v čl. 27 ods. 2 a 3 ústavy a pri rešpektovaní čl. 2 ods. 3 ústavy (mutatis mutandis, I. ÚS 38/94). Petičné právo týkajúce sa iniciovania referenda nie je upravené v čl. 27 ústavy, na ktorý sa navrhovatelia odvolávajú, ale v zákone č. 564/1992 Zb. o spôsobe vykonania referenda v znení zmien a doplnkov a v zákone č. 85/1990 Zb. o petičnom práve v znení zmien a doplnkov. Z tejto zákonnej úpravy nevyplývajú povinnosti prezidenta (v nadväznosti na prijatú petíciu), ktorých sa navrhovatelia len vo všeobecnej rovine dovolávajú. Prezident prijal petičné žiadosti 28. 7. 1999. Rozhodnutie o odmietnutí vyhlásiť referendum zo dňa 24. 8. 1999 bolo zástupcom petičného výboru doručené 28. 8. 1999, teda v ústavou stanovenej lehote (čl. 95 ústavy).</w:t>
      </w:r>
    </w:p>
    <w:p>
      <w:r>
        <w:t>7</w:t>
      </w:r>
    </w:p>
    <w:p>
      <w:r>
        <w:t>Námietka navrhovateľov, že okrem petičného výboru nemali byť informované ďalšie subjekty, nie je opodstatnená. Z povahy veci vyplýva, že petičný výbor si nemôže osobovať právo na výlučnú informáciu o rozhodnutí prezidenta ani na informáciu, ktorá má časovo predchádzať informovaniu verejnosti. Prezidentovi ústava a ani žiadny iný právny predpis neukladá, ako má o svojom rozhodnutí o odmietnutí informovať petičný výbor, signatárov petície, ale aj ostatnú verejnosť. Politický podtext petície je nespochybniteľný a je predurčený samotnou povahou otázok tvoriacich predmet referenda. Pravidelná informovanosť verejnosti vrátane politických strán je v súlade s ústavným právom na informácie a je povinnosťou všetkých subjektov, a teda aj prezidenta, informovať o rozhodujúcich postupoch súvisiacich s vypísaním referenda. Rozhodnutie prezidenta o odmietnutí vypísať referendum sa týka celej spoločnosti, platí erga omnes a nemá charakter inter partes, znamenajúci, že by malo byť adresované len petičnému výboru, okrem iného aj preto, že na vyhlásenie referenda nie je právny nárok konkrétnych subjektov. Rozhodnutie prezidenta o vyhlásení referenda nemá charakter individuálneho právneho aktu, je všeobecne záväzné a má normatívny charakter. Keďže v prípade rozhodnutia o vyhlásení referenda nejde o individuálny právny akt, nemá mať náležitosti individuálneho právneho aktu, ako je napríklad odôvodnenie rozhodnutia, poučenie o možnosti podať proti nemu opravný prostriedok atď. Prezident teda zaslal zástupcom petičného výboru úplné rozhodnutie o odmietnutí vyhlásenia referenda, a teda petíciu vybavil riadne a včas. Na základe uvedeného možno teda konštatovať, že výkonu petičného práva navrhovateľov nezodpovedá ústavná alebo zákonná povinnosť prezidenta republiky vyhlásiť referendum bez ohľadu na splnenie ústavných a zákonných podmienok. Preto medzi označeným odmietnutím prezidenta republiky</w:t>
      </w:r>
    </w:p>
    <w:p>
      <w:r>
        <w:t>vyhlásiť referendum</w:t>
      </w:r>
    </w:p>
    <w:p>
      <w:r>
        <w:t>a základnými právami, ktorých porušenie namietali navrhovatelia, nie je priama príčinná súvislosť.</w:t>
      </w:r>
    </w:p>
    <w:p>
      <w:r>
        <w:t>8</w:t>
      </w:r>
    </w:p>
    <w:p>
      <w:r>
        <w:t>Z týchto dôvodov bolo potrebné podnet navrhovateľov po predbežnom prerokovaní podľa § 25 ods. 2 zákona o ústavnom súde odmietnuť ako zjavne neopodstatnený. P o u č e n i e : Proti tomuto rozhodnutiu nemožno podať opravný prostriedok. V Košiciach 22. júna 2000</w:t>
      </w:r>
    </w:p>
    <w:p>
      <w:r>
        <w:t>9</w:t>
      </w:r>
    </w:p>
    <w:p/>
    <w:p>
      <w:r>
        <w:t>Zdroj: KAUZIS.SK – https://www.kauzis.sk/judikatura/r/ECLI:SK:USSR:2016:1.US.35.2000.1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