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357/06 z 30. 11. 2006</w:t>
      </w:r>
    </w:p>
    <w:p>
      <w:r>
        <w:t>Uznesenie Ústavného súdu SR z 30. novembra 2006, sp. zn. I. ÚS 357/06, ECLI:SK:USSR:2016:1.US.357.2006.1</w:t>
      </w:r>
    </w:p>
    <w:p>
      <w:r>
        <w:t>Súd: Ústavný súd Slovenskej republiky</w:t>
      </w:r>
    </w:p>
    <w:p>
      <w:r>
        <w:t>Spisová značka: I. ÚS 357/06</w:t>
      </w:r>
    </w:p>
    <w:p>
      <w:r>
        <w:t>ECLI: ECLI:SK:USSR:2016:1.US.357.2006.1</w:t>
      </w:r>
    </w:p>
    <w:p>
      <w:r>
        <w:t>Dátum vydania: 30. 11. 2006</w:t>
      </w:r>
    </w:p>
    <w:p>
      <w:r>
        <w:t>Forma: Uznesenie</w:t>
      </w:r>
    </w:p>
    <w:p>
      <w:r>
        <w:t>Oblasť práva: Ústavné právo</w:t>
      </w:r>
    </w:p>
    <w:p>
      <w:pPr>
        <w:pStyle w:val="Heading2"/>
      </w:pPr>
      <w:r>
        <w:t>Text rozhodnutia</w:t>
      </w:r>
    </w:p>
    <w:p>
      <w:r>
        <w:t>SLOVENSKÁ REPUBLIKA</w:t>
      </w:r>
    </w:p>
    <w:p>
      <w:r>
        <w:t>UZNESENIE Ústavného súdu Slovenskej republiky</w:t>
      </w:r>
    </w:p>
    <w:p>
      <w:r>
        <w:t>I. ÚS 357/06-20 Ústavný súd Slovenskej republiky na neverejnom zasadnutí senátu 30. novembra 2006 predbežne prerokoval sťažnosť</w:t>
      </w:r>
    </w:p>
    <w:p>
      <w:r>
        <w:t>, vo veci</w:t>
      </w:r>
    </w:p>
    <w:p>
      <w:r>
        <w:t>namietaného porušenia práv zaručených v čl. 17 ods. 1, 2 a 5 Ústavy Slovenskej republiky a práva zaručeného v čl. 5 ods. 1 Dohovoru o ochrane ľudských práv a základných slobôd rozhodnutím Krajského súdu v Žiline sp. zn. 2 Tos 188/05 zo 16. novembra 2006 a takto rozhodol: Sťažnosť</w:t>
      </w:r>
    </w:p>
    <w:p>
      <w:r>
        <w:t>odmieta</w:t>
      </w:r>
    </w:p>
    <w:p>
      <w:r>
        <w:t>pre nesplnenie zákonom predpísaných</w:t>
      </w:r>
    </w:p>
    <w:p>
      <w:r>
        <w:t>náležitostí. Odôvodnenie: I. Ústavnému súdu Slovenskej republiky (ďalej len „ústavný súd“) bola 20. januára 2006 doručená sťažnosť</w:t>
      </w:r>
    </w:p>
    <w:p>
      <w:r>
        <w:t>(ďalej len „sťažovateľ“),</w:t>
      </w:r>
    </w:p>
    <w:p>
      <w:r>
        <w:t>ktorou namietal porušenie práv zaručených v čl. 17 ods. 1, 2 a 5 Ústavy Slovenskej republiky (ďalej len „ústava“) a práva zaručeného v čl. 5 ods. 1 Dohovoru o ochrane ľudských práv a základných slobôd rozhodnutím Krajského súdu v Žiline sp. zn. 2 Tos 188/05 zo 16. novembra 2006.</w:t>
      </w:r>
    </w:p>
    <w:p>
      <w:r>
        <w:t>Sťažovateľ, ktorý sa v čase podania sťažnosti ústavnému súdu nachádzal vo väzbe v Ústave na výkon väzby Žilina, zároveň požiadal, aby mu pre účely konania pred ústavným súdom o uvedenej sťažnosti bol ustanovený právny zástupca. Ústavný súd zistil, že sťažovateľ bol 9. februára 2006 prepustený z väzby na slobodu. Z uvedeného dôvodu ústavný listom z 26. septembra 2006 vyzval sťažovateľa, aby v lehote 15 dní od doručenia výzvy ústavného súdu oznámil, či naďalej trvá na svojej sťažnosti doručenej ústavnému súdu 20. januára 2006 a zároveň, aby k svojej žiadosti o ustanovenie právneho zástupcu v konaní pred ústavným súdom predložil potvrdenie o osobných, majetkový a zárobkových pomeroch. Zároveň ho upozornil, že v prípade neodstránenia nedostatkov sťažnosti môže ústavný súd jeho sťažnosť odmietnuť pre nesplnenie zákonom predpísaných náležitostí podľa § 25 ods. 2 zákona Národnej rady Slovenskej republiky č. 38/1993 Z. z. o organizácii Ústavného súdu Slovenskej republiky, o konaní pred ním a o postavení jeho sudcov v znení neskorších predpisov (ďalej len „zákon o ústavnom súde“). Sťažovateľ výzvu ústavného súdu prevzal 30. októbra 2006, avšak v lehote stanovenej ústavným súdom na ňu nereagoval, a tým neodstránil nedostatky svojej sťažnosti. II. Ústavný súd je podľa čl. 127 ods. 1 ústavy oprávnený konať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w:t>
      </w:r>
    </w:p>
    <w:p>
      <w:r>
        <w:t>2</w:t>
      </w:r>
    </w:p>
    <w:p>
      <w:r>
        <w:t>Podľa čl. 127 ods. 3 ústavy ústavný súd môže svojím rozhodnutím, ktorým vyhovie sťažnosti, priznať tomu, koho práva podľa odseku 1 boli porušené, primerané finančné zadosťučinenie.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ustanovenia § 20 ods. 2 zákona o ústavnom súde k návrhu na začatie konania sa musí pripojiť splnomocnenie na zastupovanie navrhovateľa advokátom, ak tento zákon neustanovuje inak. V splnomocnení sa musí uviesť, že sa udeľuje na zastupovanie pred ústavným súdom. Keďže sťažovateľ neodstránil nedostatky svojej sťažnosti, ústavný súd s ohľadom na vyššie uvedené jeho sťažnosť odmietol pre nesplnenie zákonom predpísaných náležitostí podľa § 25 ods. 2 zákona o ústavnom súde. P o u č e n i e : Proti tomuto rozhodnutiu nemožno podať opravný prostriedok. V Košiciach 30. novembra 2006</w:t>
      </w:r>
    </w:p>
    <w:p>
      <w:r>
        <w:t>3</w:t>
      </w:r>
    </w:p>
    <w:p/>
    <w:p>
      <w:r>
        <w:t>Zdroj: KAUZIS.SK – https://www.kauzis.sk/judikatura/r/ECLI:SK:USSR:2016:1.US.357.2006.1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