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386/2016 z 8. 6. 2016</w:t>
      </w:r>
    </w:p>
    <w:p>
      <w:r>
        <w:t>Uznesenie Ústavného súdu SR z 8. júna 2016, sp. zn. I. ÚS 386/2016, ECLI:SK:USSR:2016:1.US.386.2016.1</w:t>
      </w:r>
    </w:p>
    <w:p>
      <w:r>
        <w:t>Súd: Ústavný súd Slovenskej republiky</w:t>
      </w:r>
    </w:p>
    <w:p>
      <w:r>
        <w:t>Spisová značka: I. ÚS 386/2016</w:t>
      </w:r>
    </w:p>
    <w:p>
      <w:r>
        <w:t>ECLI: ECLI:SK:USSR:2016:1.US.386.2016.1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386/2016-8 Ústavný súd Slovenskej republiky na neverejnom zasadnutí senátu 8. júna 2016 predbežne prerokoval sťažnosť spoločnosti , zastúpenej prostredníctvom advokáta</w:t>
      </w:r>
    </w:p>
    <w:p>
      <w:r>
        <w:t>,</w:t>
      </w:r>
    </w:p>
    <w:p>
      <w:r>
        <w:t>, s. r. o.,</w:t>
      </w:r>
    </w:p>
    <w:p>
      <w:r>
        <w:t>, konajúcou</w:t>
      </w:r>
    </w:p>
    <w:p>
      <w:r>
        <w:t>, ktorou namieta porušenie svojho základného</w:t>
      </w:r>
    </w:p>
    <w:p>
      <w:r>
        <w:t>práva na súdnu ochranu podľa čl. 46 ods. 1 Ústavy Slovenskej republiky a práva na spravodlivý súdny proces podľa čl. 6 ods. 1 Dohovoru o ochrane ľudských práv a základných slobôd uznesením Okresného súdu Bratislava III sp. zn. 25 Cb 424/2015 z 11. novembra 2015 a uznesením Krajského súdu v Bratislave sp. zn. 3 Cob 54/2016 z 22. marca 2016, a takto rozhodol: Sťažnosť spoločnosti</w:t>
      </w:r>
    </w:p>
    <w:p>
      <w:r>
        <w:t>, o d m i e t a pre nesplnenie zákonom</w:t>
      </w:r>
    </w:p>
    <w:p>
      <w:r>
        <w:t>predpísaných náležitostí. Odôvodnenie: 1. Ústavnému súdu Slovenskej republiky (ďalej len „ústavný súd“) bola 6. júna 2016 doručená sťažnosť spoločnosti</w:t>
      </w:r>
    </w:p>
    <w:p>
      <w:r>
        <w:t>(ďalej len „sťažovateľka“), z ktorej</w:t>
      </w:r>
    </w:p>
    <w:p>
      <w:r>
        <w:t>vyplýva, že namieta porušenie v záhlaví označených základných práv uznesením Okresného súdu Bratislava III (ďalej len „okresný súd“) sp. zn. 25 Cb 424/2015 z 11. novembra 2015</w:t>
      </w:r>
    </w:p>
    <w:p>
      <w:r>
        <w:t>a uznesením Krajského súdu v Bratislave (ďalej len „krajský súd“) sp. zn. 3 Cob 54/2016 z 22. marca 2016. 2. Ústavný súd v súvislosti s prípravou predbežného prerokovania zistil, že sťažnosť (a jej prílohy) v predloženom znení nespĺňa všetky náležitosti predpísané § 20 ods. 2 zákona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advokátom v konaní pred ústavným súdom. 3.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2 zákona o ústavnom súde sa k návrhu na začatie konania musí pripojiť splnomocnenie na zastupovanie navrhovateľa advokátom, ak tento zákon neustanovuje inak. V splnomocnení sa musí výslovne uviesť, že sa udeľuje na zastupovanie pred ústavným súdom.</w:t>
      </w:r>
    </w:p>
    <w:p>
      <w:r>
        <w:t>2</w:t>
      </w:r>
    </w:p>
    <w:p>
      <w:r>
        <w:t>5.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Ústavný súd konštatuje, že sťažovateľka spolu s návrhom nedoručila ústavnému súdu aj splnomocnenie na zastupovanie pred ústavným súdom napriek tomu, že z obsahu jej podania vyplýva, že bolo koncipované advokátom. 6.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7.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w:t>
      </w:r>
    </w:p>
    <w:p>
      <w:r>
        <w:t>3</w:t>
      </w:r>
    </w:p>
    <w:p>
      <w:r>
        <w:t>8.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8. júna 2016</w:t>
      </w:r>
    </w:p>
    <w:p>
      <w:r>
        <w:t>4</w:t>
      </w:r>
    </w:p>
    <w:p/>
    <w:p>
      <w:r>
        <w:t>Zdroj: KAUZIS.SK – https://www.kauzis.sk/judikatura/r/ECLI:SK:USSR:2016:1.US.386.2016.1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