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445/2016 z 7. 7. 2016</w:t>
      </w:r>
    </w:p>
    <w:p>
      <w:r>
        <w:t>Uznesenie Ústavného súdu SR z 7. júla 2016, sp. zn. I. ÚS 445/2016, ECLI:SK:USSR:2016:1.US.445.2016.1</w:t>
      </w:r>
    </w:p>
    <w:p>
      <w:r>
        <w:t>Súd: Ústavný súd Slovenskej republiky</w:t>
      </w:r>
    </w:p>
    <w:p>
      <w:r>
        <w:t>Spisová značka: I. ÚS 445/2016</w:t>
      </w:r>
    </w:p>
    <w:p>
      <w:r>
        <w:t>ECLI: ECLI:SK:USSR:2016:1.US.445.2016.1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445/2016-11 Ústavný súd Slovenskej republiky na neverejnom zasadnutí senátu 7. júla 2016 predbežne prerokoval sťažnosť</w:t>
      </w:r>
    </w:p>
    <w:p>
      <w:r>
        <w:t>,</w:t>
      </w:r>
    </w:p>
    <w:p>
      <w:r>
        <w:t>,</w:t>
      </w:r>
    </w:p>
    <w:p>
      <w:r>
        <w:t>zastúpeného advokátkou JUDr. Ivetou Orlíkovou, Advokátska kancelária – Iveta Orlíková, JUDr. Zuzana Mahranová-Florišová, Kapitulská 6, Trnava, vo veci namietaného porušenia jeho základného práva na prerokovanie veci bez zbytočných prieťahov podľa čl. 48 ods. 2 Ústavy Slovenskej republiky postupom Okresného súdu Trnava v konaní vedenom pod sp. zn. 14 C 111/2015 a takto rozhodol: Sťažnosť</w:t>
      </w:r>
    </w:p>
    <w:p>
      <w:r>
        <w:t>o d m i e t a ako zjavne neopodstatnenú. Odôvodnenie: I.</w:t>
      </w:r>
    </w:p>
    <w:p>
      <w:r>
        <w:t>1. Ústavnému súdu Slovenskej republiky (ďalej len „ústavný súd“) bola 13. júna 2016 doručená sťažnosť</w:t>
      </w:r>
    </w:p>
    <w:p>
      <w:r>
        <w:t>(ďalej len „sťažovateľ“), ktorou namieta</w:t>
      </w:r>
    </w:p>
    <w:p>
      <w:r>
        <w:t>porušenie svojho základného práva na prerokovanie veci bez zbytočných prieťahov podľa čl. 48 ods. 2 Ústavy Slovenskej republiky (ďalej len „ústava“) postupom Okresného súdu Trnava (ďalej len „okresný súd“) v konaní vedenom pod sp. zn. 14 C 111/2015 (ďalej aj „namietané konanie“).</w:t>
      </w:r>
    </w:p>
    <w:p>
      <w:r>
        <w:t>2. Sťažovateľ odôvodňuje svoju sťažnosť tým, že v namietanom konaní došlo k prieťahom, čo bolo potvrdené aj v odpovedi predsedu okresného súdu z 12. apríla 2016 na jeho sťažnosť z 29. marca 2016, ktorý ju uznal ako opodstatnenú, „nakoľko o návrhu na zastavenie konania malo byť rozhodnuté v lehote 30 dní od dňa rozhodnutia súdu“. 3. Konanie začalo 10. marca 2015 podaním návrhu sťažovateľa na zaplatenie sumy 100 000 € s prísl. a trvalo až do apríla 2016, keď bolo právoplatne skončené. Sťažovateľ vzal svoj návrh späť 25. januára 2016, pričom v sťažnosti namieta, že okresný súd nekonal o tomto jeho návrhu viac ako dva mesiace a rozhodol až 1. apríla 2016. Súčasne poukazuje na to, že od podania odporu odporcom (27. apríl 2015) proti platobnému rozkazu z 1. apríla 2015 bol okresný súd taktiež nečinný až 11 mesiacov. 4. Na základe uvedeného sťažovateľ navrhuje, aby ústavný súd rozhodol nálezom, že jeho základné právo na prerokovanie veci bez zbytočných prieťahov podľa čl. 48 ods. 2 ústavy bolo postupom okresného súdu porušené, priznal mu finančné zadosťučinenie v sume 2 000 € a náhradu trov konania.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 25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upravené v § 20 ods. 1 zákona o ústavnom súde a či nie sú dané dôvody na jej odmietnutie podľa § 25 ods. 2 zákona o ústavnom súde. Ústavný súd pri</w:t>
      </w:r>
    </w:p>
    <w:p>
      <w:r>
        <w:t>2</w:t>
      </w:r>
    </w:p>
    <w:p>
      <w:r>
        <w:t>predbežnom prerokovaní každej sťažnosti pravidelne skúma aj to, či sťažnosť nie je zjavne neopodstatnená. 7. O zjavnú neopodstatnenosť sťažnosti smerujúcej proti zbytočným prieťahom v súdnom konaní ide predovšetkým vtedy, ak namietaným postupom alebo rozhodnutím orgánu verejnej moci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8. Zjavná neopodstatnenosť sťažnosti namietajúcej porušenie základného práva na prerokovanie veci bez zbytočných prieťahov podľa čl. 48 ods. 2 ústavy môže vyplývať aj z toho, že porušenie uvedených práv sa namieta v takom konaní pred všeobecným súdom, v ktorom už v sťažnosti podľa čl. 127 ods. 1 ústavy označený všeobecný súd meritórne rozhodol pred jej podaním (II. ÚS 184/06, I. ÚS 559/2014), a preto už k namietanému porušovaniu týchto práv nečinnosťou tohto súdu v čase doručenia sťažnosti nemohlo dochádzať (m. m. II. ÚS 387/06, IV. ÚS 637/2013).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9. Ústavný súd pri predbežnom prerokovaní sťažnosti sťažovateľa zistil, že namietané konanie bolo právoplatne skončené 26. apríla 2016, keď nadobudlo právoplatnosť uznesenie okresného súdu č. k. 14 C 111/2015-93 z 1. apríla 2016, ktorým okresný súd rozhodol o zastavení konania, o vrátení súdneho poplatku v sume 5 400 €</w:t>
      </w:r>
    </w:p>
    <w:p>
      <w:r>
        <w:t>3</w:t>
      </w:r>
    </w:p>
    <w:p>
      <w:r>
        <w:t>a náhrade iných trov konania sťažovateľovi, a ktoré právna zástupkyňa prevzala 6. apríla 2016. 10.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116/02, IV. ÚS 637/2013).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11. Z už uvedeného teda vyplýva, že v čase podania sťažnosti (13. júna 2016) už bolo konanie právoplatne skončené (pozri bod 9) v dôsledku späťvzatia návrhu samotným sťažovateľom (25. január 2016) a k namietaným prieťahom už zjavne dochádzať nemohlo. Takisto je potrebné podotknúť, že namietané konanie trvalo v danom prípade aj veľmi krátko (iba 13 mesiacov) a nenadobudlo podľa opísaných skutočností v sťažnosti (v charaktere a dĺžke namietaných prieťahov) ani ústavnoprávny rozmer. Tento skutkový stav bol preto so zreteľom na obsah sťažnosti, ako aj s prihliadnutím na zmysel a účel ustanovenia základného práva na prerokovanie veci bez zbytočných prieťahov základom pre záver ústavného súdu, že sťažnosť sťažovateľa proti postupu okresného súdu je zjavne neopodstatnená. Z tohto dôvodu ju ústavný súd odmietol už po jej predbežnom prerokovaní (§ 25 ods. 2 zákona o ústavnom súde). P o u č e n i e : Proti tomuto rozhodnutiu nemožno podať opravný prostriedok. V Košiciach 7. júla 2016</w:t>
      </w:r>
    </w:p>
    <w:p>
      <w:r>
        <w:t>4</w:t>
      </w:r>
    </w:p>
    <w:p/>
    <w:p>
      <w:r>
        <w:t>Zdroj: KAUZIS.SK – https://www.kauzis.sk/judikatura/r/ECLI:SK:USSR:2016:1.US.445.2016.1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