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462/2016 z 17. 8. 2016</w:t>
      </w:r>
    </w:p>
    <w:p>
      <w:r>
        <w:t>Uznesenie Ústavného súdu SR z 17. augusta 2016, sp. zn. I. ÚS 462/2016, ECLI:SK:USSR:2016:1.US.462.2016.1</w:t>
      </w:r>
    </w:p>
    <w:p>
      <w:r>
        <w:t>Súd: Ústavný súd Slovenskej republiky</w:t>
      </w:r>
    </w:p>
    <w:p>
      <w:r>
        <w:t>Spisová značka: I. ÚS 462/2016</w:t>
      </w:r>
    </w:p>
    <w:p>
      <w:r>
        <w:t>ECLI: ECLI:SK:USSR:2016:1.US.462.2016.1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462/2016-8 Ústavný súd Slovenskej republiky na neverejnom zasadnutí senátu 17. augusta 2016 predbežne prerokoval sťažnosť</w:t>
      </w:r>
    </w:p>
    <w:p>
      <w:r>
        <w:t>,</w:t>
      </w:r>
    </w:p>
    <w:p>
      <w:r>
        <w:t>,</w:t>
      </w:r>
    </w:p>
    <w:p>
      <w:r>
        <w:t>zastúpenej advokátom Mgr. Marekom Gutíkom, Armádna 1655/5, Trenčín, vo veci namietaného porušenia jej základných práv podľa čl. 35 ods. 3 a čl. 46 ods. 1 a 2 Ústavy Slovenskej republiky a práva podľa čl. 6 ods. 1 Dohovoru o ochrane ľudských práv a základných slobôd rozsudkom Krajského súdu v Trenčíne č. k. 15 Sd 180/2013-24 z 9. decembra 2013 a rozsudkom Najvyššieho súdu Slovenskej republiky sp. zn. 10 So 24/2014 zo 16. marca 2016 a takto rozhodol: Sťažnosť</w:t>
      </w:r>
    </w:p>
    <w:p>
      <w:r>
        <w:t>o d m i e t a pre nesplnenie zákonom predpísaných</w:t>
      </w:r>
    </w:p>
    <w:p>
      <w:r>
        <w:t>náležitostí. Odôvodnenie: I. Ústavnému súdu Slovenskej republiky (ďalej len „ústavný súd“) bola 30. júna 2016 doručená sťažnosť</w:t>
      </w:r>
    </w:p>
    <w:p>
      <w:r>
        <w:t>,</w:t>
      </w:r>
    </w:p>
    <w:p>
      <w:r>
        <w:t>(ďalej len</w:t>
      </w:r>
    </w:p>
    <w:p>
      <w:r>
        <w:t>„sťažovateľka“), ktorou namieta porušenie svojich základných práv podľa čl. 35 ods. 3 a čl. 46 ods. 1 a 2 Ústavy Slovenskej republiky (ďalej len „ústava“) a práva podľa čl. 6 ods.</w:t>
      </w:r>
    </w:p>
    <w:p>
      <w:r>
        <w:t>1 Dohovoru o ochrane ľudských práv a základných slobôd (ďalej len „dohovor“) rozsudkom Krajského súdu v Trenčíne (ďalej len „krajský súd“) č. k. 15 Sd 180/2013-24 z 9. decembra 2013 (ďalej len „rozsudok krajského súdu“) a rozsudkom Najvyššieho súdu Slovenskej republiky (ďalej len „najvyšší súd“) sp. zn. 10 So 24/2014 zo 16. marca 2016 (ďalej len „rozsudok najvyššieho súdu“) . Sťažovateľka v sťažnosti uviedla: «Na Krajský súd... podala som ako Žalobca žalobu proti odporcovi Sociálnej poisťovni - ústredie o preskúmanie rozhodnutia odporcu č. 755 421 7231 0 zo dňa 28.03.2013. Krajský súd... svojím rozsudkom č. 15Sd/180/2013-24 zo dňa 09.12.2013 rozhodnutie odporcu ako zákonné a vecne správne potvrdil. Proti uvedenému rozsudku podala som odvolanie v rámci ktorého Najvyšší súd... pod sp. zn. 10So/24/2014 odvolaním napadnutý rozsudok Krajského súdu... potvrdil. Odôvodnenie predmetných rozsudkov spočívalo najmä vtom, že navrhovateľka nikdy o priznanie invalidného dôchodku z mladosti formálne nepožiadala, pričom odhliadnuc od tejto skutočnosti sa dôvodnosť takéhoto nároku navrhovateľke nepodarilo ani nijako preukázať. K predmetným argumentom súdov treba uviesť nasledovné: a) Požadovanie explicitnej formálnej žiadosti je v tomto prípade neodôvodnený právny formalizmus. Zákon o sociálnom zabezpečení a ani súčasný zákon o sociálnom poistený vyslovený legálny pojem „invalidný dôchodok z mladosti“ ani nepozná, ergo ide o tzv. invalidný dôchodok z mladosti Navrhovateľka - sťažovateľka pritom vo svojej žiadosti o zvýšenie invalidného dôchodku vyslovene požadovala práve o priznanie takéhoto dôchodku, pričom toto opakovala aj naprieč súdnym konaním. b) V zmysle § 186 ods. 3 zákona o sociálnom poistení sa podanie posudzuje podľa jeho obsahu. Navrhovateľka - sťažovateľka som pritom vo svojej žiadosti o zvýšenie invalidného dôchodku vyslovene požadovala o priznanie tzv. invalidného dôchodku z mladosti. c) Aplikáciu zásady „právo patrí bdelým“ vo vzťahu k postihnutým osobám, resp. ich zákonným zástupcom, nemožno označiť inak ako za scestnú. 2</w:t>
      </w:r>
    </w:p>
    <w:p>
      <w:r>
        <w:t>d) Aj v zmysle doterajšej judikatúry NS SR je v konaní o priznanie invalidného dôchodku povinnosťou Sociálnej poisťovne zistiť, či nie sú splnené podmienky nároku na tzv. invaliditu z mladosti (viď napr. 4So 226/2007). Podľa názoru sťažovateľky je toto povinnosťou SP aj v konaní formálne označenom o zvýšenie invalidného dôchodku, zvlášť za predpokladu keď na to navrhovateľka vyslovene poukazuje a toho sa domáha. Ak teda uvedené skúmanie bolo povinnosťou Sociálnej poisťovne, potom dôsledné preskúmanie splnenia si tejto povinnosti bolo povinnosťou súdov v konaní o podanej žalobe. Sociálna poisťovňa si túto svoju povinnosť nesplnila ani v novo vypracovanom posudku o invalidite. Tvrdenia a úvahy posudkového lekára vo vzťahu k jednotlivým lekárskym záznamom majú charakter dohadov. S ohľadom na poznanie presnej diagnózy pacientky - sťažovateľky a poznatkom súčasnej lekárskej vedy vo vzťahu k tomuto postihnutiu, poznajúc súčasnú mieru postihnutia a berúc do úvahy skutočnosť , Že sťažovateľka bola uznaná za invalidnú už v roku 1994, sa naopak javí značne nelogické, že by navrhovateľka nebola objektívne invalidná už v skoršom Čase, teda z mladosti. e) Čas podania žiadosti o priznanie invalidity z mladosti nie je právnymi predpismi nijako obmedzený a Sociálna poisťovňa predmetné dávky vypláca aj určitý čas spätne. Podporné argumenty súdov, že dlhší čas v minulosti navrhovateľka či jej zákonný zástupcovia o toto nepožiadali, preto neobstoja.» Sťažovateľka navrhla, aby ústavný súd takto rozhodol: „1. Základné právo sťažovateľky</w:t>
      </w:r>
    </w:p>
    <w:p>
      <w:r>
        <w:t>podľa článku 46 ods. 1,</w:t>
      </w:r>
    </w:p>
    <w:p>
      <w:r>
        <w:t>ods. 2 Ústavy Slovenskej republiky, a základné právo podľa článku 35 ods. 3 Ústavy Slovenskej republiky, a právo na spravodlivé súdne konanie podľa článku 6 ods. 1 Dohovoru o ochrane ľudských práv a základných slobôd rozsudkom Krajského súdu v Trenčíne sp. zn. 15Sd/180/2013-24 zo dňa 09.12.2013 v spojení s rozsudkom Najvyššieho súdu Slovenskej republiky sp. zn. 10So/24/2014 zo dňa 16.03.2016 porušené bolo. 2. Ústavný súd Slovenskej republiky zrušuje rozsudok Najvyššieho súdu Slovenskej republiky sp. zn. 1 OSo/24/2014 zo dňa 16.03.2016 a vec vracia na ďalšie konanie.</w:t>
      </w:r>
    </w:p>
    <w:p>
      <w:r>
        <w:t>3</w:t>
      </w:r>
    </w:p>
    <w:p>
      <w:r>
        <w:t>3.</w:t>
      </w:r>
    </w:p>
    <w:p>
      <w:r>
        <w:t>sa priznáva náhrada trov právneho zastúpenia v sume</w:t>
      </w:r>
    </w:p>
    <w:p>
      <w:r>
        <w:t>303,16 EUR... ktorú je Najvyšší súd Slovenskej republiky povinný vyplatiť na účet advokáta Mgr. Mareka Gutika, do dvoch mesiacov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4</w:t>
      </w:r>
    </w:p>
    <w:p>
      <w:r>
        <w:t>Podľa § 20 ods. 3 zákona o ústavnom súde ústavný súd je viazaný návrhom na začatie konania. Podľa § 50 ods. 2 zákona o ústavnom súde k sťažnosti sa pripojí kópia právoplatného rozhodnutia, opatrenia alebo dôkaz o inom zásahu. Ústavný súd zdôrazňuje, že viazanosť ústavného súdu návrhom na začatie konanie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3 zákona o ústavnom súde). Ústavný súd konštatuje, že sťažovateľka prostredníctvom kvalifikovaného zástupcu, ktorý koncipoval samotný návrh, ústavnému súdu s návrhom nedoručila rozsudok krajského súdu ani rozsudok najvyššieho súdu, proti ktorým sťažnosť smeruje. V súvislosti s uvedenými nedostatkami ústavný súd pripomína, že tieto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w:t>
      </w:r>
    </w:p>
    <w:p>
      <w:r>
        <w:t>konania</w:t>
      </w:r>
    </w:p>
    <w:p>
      <w:r>
        <w:t>(napr.</w:t>
      </w:r>
    </w:p>
    <w:p>
      <w:r>
        <w:t>IV. ÚS 77/08,</w:t>
      </w:r>
    </w:p>
    <w:p>
      <w:r>
        <w:t>I. ÚS 368/2010,</w:t>
      </w:r>
    </w:p>
    <w:p>
      <w:r>
        <w:t>III. ÚS 357/2010,</w:t>
      </w:r>
    </w:p>
    <w:p>
      <w:r>
        <w:t>II. ÚS 309/2010, I. ÚS 162/2010, IV. ÚS 234/2010, III. ÚS 206/2010, IV. ÚS 159/2010, IV. ÚS 213/2010, IV. ÚS 134/2010). V tejto súvislosti ústavný súd už vo svojom uznesení sp. zn. II. ÚS 117/05 z 11. mája 2005 uviedol: „Podľa § 18 ods. 2 zákona č. 586/2003 Z. z. 5</w:t>
      </w:r>
    </w:p>
    <w:p>
      <w:r>
        <w:t>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17. augusta 2016</w:t>
      </w:r>
    </w:p>
    <w:p>
      <w:r>
        <w:t>6</w:t>
      </w:r>
    </w:p>
    <w:p/>
    <w:p>
      <w:r>
        <w:t>Zdroj: KAUZIS.SK – https://www.kauzis.sk/judikatura/r/ECLI:SK:USSR:2016:1.US.462.2016.1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