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522/2016 z 17. 8. 2016</w:t>
      </w:r>
    </w:p>
    <w:p>
      <w:r>
        <w:t>Uznesenie Ústavného súdu SR z 17. augusta 2016, sp. zn. I. ÚS 522/2016, ECLI:SK:USSR:2016:1.US.522.2016.1</w:t>
      </w:r>
    </w:p>
    <w:p>
      <w:r>
        <w:t>Súd: Ústavný súd Slovenskej republiky</w:t>
      </w:r>
    </w:p>
    <w:p>
      <w:r>
        <w:t>Spisová značka: I. ÚS 522/2016</w:t>
      </w:r>
    </w:p>
    <w:p>
      <w:r>
        <w:t>ECLI: ECLI:SK:USSR:2016:1.US.522.2016.1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522/2016-23</w:t>
      </w:r>
    </w:p>
    <w:p>
      <w:r>
        <w:t>Ústavný súd Slovenskej republiky na neverejnom zasadnutí senátu 17. augusta 2016 predbežne prerokoval sťažnosť obchodnej spoločnosti POHOTOVOSŤ, s. r. o., Pribinova 25, Bratislava, zastúpenej Advokátskou kanceláriou Fridrich Paľko, s. r. o., Grösslingová 4, Bratislava, v mene ktorej koná konateľ a advokát doc. JUDr. Branislav Fridrich, PhD., vo veci namietaného porušenia základných práv podľa čl. 12 ods. 2, čl. 20 ods. 1 a čl. 46 ods. 1 Ústavy Slovenskej republiky, práv podľa čl. 6 ods. 1 a čl. 14 Dohovoru o ochrane ľudských práv a základných slobôd, práva podľa čl. 1 Dodatkového protokolu k Dohovoru o ochrane ľudských práv a základných slobôd, ako aj základného práva podľa čl. 47 Charty základných práv Európskej únie postupom Krajského súdu v Košiciach v konaní vedenom pod sp. zn. 13 CoE 90/2015 a jeho uznesením z 19. októbra 2015 v spojení s postupom Okresného súdu Košice-okolie v konaní vedenom pod sp. zn. 17 Er 2297/2009 a jeho uznesením z 15. apríla 2014 a takto rozhodol: Sťažnosť obchodnej spoločnosti POHOTOVOSŤ, s. r. o., o d m i e t a pre nedostatok právomoci Ústavného súdu Slovenskej republiky.</w:t>
      </w:r>
    </w:p>
    <w:p>
      <w:r>
        <w:t>Odôvodnenie:</w:t>
      </w:r>
    </w:p>
    <w:p>
      <w:r>
        <w:t>I. 1. Ústavnému súdu Slovenskej republiky (ďalej len „ústavný súd“) bola 22. januára 2016 doručená sťažnosť obchodnej spoločnosti POHOTOVOSŤ, s. r. o. (ďalej len „sťažovateľka“), vo veci namietaného porušenia jej základných práv podľa čl. 12 ods. 2, čl. 20 ods. 1 a čl. 46 ods. 1 Ústavy Slovenskej republiky (ďalej len „ústava“), práv podľa čl. 6 ods. 1 a čl. 14 Dohovoru o ochrane ľudských práv a základných slobôd, práva podľa čl. 1 Dodatkového protokolu k Dohovoru o ochrane ľudských práv a základných slobôd a základného práva podľa čl. 47 Charty základných práv Európskej únie postupom Krajského súdu v Košiciach (ďalej len „krajský súd“) v konaní vedenom pod sp. zn. 13 CoE 90/2015 a jeho uznesením z 19. októbra 2015 (ďalej aj „napadnuté uznesenie krajského súdu“) v spojení s postupom Okresného súdu Košice-okolie (ďalej len „okresný súd“) v konaní vedenom pod sp. zn. 17 Er 2297/2009 a jeho uznesením z 15. apríla 2014 (ďalej aj „napadnuté uznesenie okresného súdu“). 2. Z obsahu sťažnosti a jej príloh vyplýva, že okresný súd napadnutým uznesením vyhlásil exekúciu za neprípustnú a zastavil ju. Krajský súd napadnutým uznesením uznesenie okresného súdu sp. zn. 17 Er 2297/2009 z 15. apríla 2014 zrušil a vec vrátil súdu prvého stupňa na ďalšie konanie. 3. V petite podanej sťažnosti sťažovateľka žiada, aby ústavný súd vydal nález, v ktorom vysloví porušenie jej v záhlaví tohto rozhodnutia označených práv postupom a napadnutými rozhodnutiami okresného súdu a krajského súdu, ktoré ďalej zruší, predmetnú vec vráti okresnému súdu na ďalšie konanie a prizná jej primerané finančné zadosťučinenie, ako aj úhradu trov konania.</w:t>
      </w:r>
    </w:p>
    <w:p>
      <w:r>
        <w:t>II.</w:t>
      </w:r>
    </w:p>
    <w:p>
      <w:r>
        <w:t>2</w:t>
      </w:r>
    </w:p>
    <w:p>
      <w:r>
        <w:t>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Princíp subsidiarity zakotvený v čl. 127 ods. 1 ústavy znamená, že ústavný súd môže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w:t>
      </w:r>
    </w:p>
    <w:p>
      <w:r>
        <w:t>3</w:t>
      </w:r>
    </w:p>
    <w:p>
      <w:r>
        <w:t>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 m. I. ÚS 6/04, IV. ÚS 179/05, IV. ÚS 243/05, II. ÚS 90/06, III. ÚS 42/07). 7. Zmyslom a účelom uvedeného princípu subsidiarity je to, že ochrana ústavnosti nie je a ani podľa povahy veci nemôže byť výlučne úlohou ústavného súdu, ale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určených § 53 ods. 1 zákona o ústavnom súde (III. ÚS 149/04). 8. V danom prípade bolo uznesenie okresného súdu sp. zn. 17 Er 2297/2009 z 15. apríla 2014 uznesením krajského súdu sp. zn. 13 CoE 90/2015 z 19. októbra 2015 zrušené a vec bola vrátená súdu prvého stupňa na ďalšie konanie. Z uvedenej skutočnosti bez pochybností vyplýva, že pred začatím konania na ústavnom súde napadnuté uznesenie okresného súdu v dôsledku jeho zrušenia krajským súdom zaniklo, preto už nemá žiadne právne účinky, ktoré by mohli viesť k vysloveniu porušenia sťažovateľkou označených práv. Je zrejmé, že v ďalšom štádiu konania bude mať možnosť uplatniť ochranu označených práv priamo v napadnutom konaní, keďže označený okresný súd po podaní sťažnosti ústavnému súdu mal o veci právomoc rozhodovať. 9. Ústavou daná právomoc neumožňuje ústavnému súdu nahrádzať rozhodovaciu činnosť (právomoc) všeobecných súdov, ak je založená zákonom alebo na základe zákona. Ústavný súd môže založiť svoju právomoc na konanie až vtedy, ak fyzická alebo právnická osoba nemala inú ústavnú a zákonnú možnosť účinnej ochrany svojich práv. Ústava ani</w:t>
      </w:r>
    </w:p>
    <w:p>
      <w:r>
        <w:t>4</w:t>
      </w:r>
    </w:p>
    <w:p>
      <w:r>
        <w:t>zákon o ústavnom súde nepripúšťajú, aby si sťažovateľ ako účastník konania zvolil medzi súdnymi orgánmi ochrany porušených základných práv a slobôd, naopak, čl. 127 ods. 1 ústavy jednoznačne požaduje vyčerpanie všetkých sťažovateľovi dostupných a účinných prostriedkov nápravy. Aj podľa stabilnej judikatúry ústavný súd nie je oprávnený poskytovať ochranu ústavnosti vo veciach, v ktorých sa sťažovateľ mohol domôcť ochrany v konaní pred všeobecným súdom vlastnými, dovolenými a Občianskym súdnym poriadkom ustanovenými procesnými úkonmi (I. ÚS 161/02, I. ÚS 79/07). 10. Za daných okolností ústavný súd dospel už pri predbežnom prerokovaní sťažnosti k záveru o nedostatku právomoci ústavného súdu na prerokovanie sťažnosti podľa § 25 ods. 2 zákona o ústavnom súde, a preto sťažnosť podľa § 25 ods. 2 zákona o ústavnom súde odmietol tak, ako to vyplýva z výroku tohto uznesenia. Vzhľadom na odmietnutie sťažnosti rozhodovanie o ďalších procesných návrhoch sťažovateľky stratilo opodstatnenie, a preto sa nimi ústavný súd bližšie nezaoberal. P o u č e n i e : Proti tomuto rozhodnutiu nemožno podať opravný prostriedok. V Košiciach 17. augusta 2016</w:t>
      </w:r>
    </w:p>
    <w:p>
      <w:r>
        <w:t>5</w:t>
      </w:r>
    </w:p>
    <w:p/>
    <w:p>
      <w:r>
        <w:t>Zdroj: KAUZIS.SK – https://www.kauzis.sk/judikatura/r/ECLI:SK:USSR:2016:1.US.522.2016.1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