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561/2016 z 14. 9. 2016</w:t>
      </w:r>
    </w:p>
    <w:p>
      <w:r>
        <w:t>Uznesenie Ústavného súdu SR z 14. septembra 2016, sp. zn. I. ÚS 561/2016, ECLI:SK:USSR:2016:1.US.561.2016.1</w:t>
      </w:r>
    </w:p>
    <w:p>
      <w:r>
        <w:t>Súd: Ústavný súd Slovenskej republiky</w:t>
      </w:r>
    </w:p>
    <w:p>
      <w:r>
        <w:t>Spisová značka: I. ÚS 561/2016</w:t>
      </w:r>
    </w:p>
    <w:p>
      <w:r>
        <w:t>ECLI: ECLI:SK:USSR:2016:1.US.561.2016.1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561/2016-27 Ústavný</w:t>
      </w:r>
    </w:p>
    <w:p>
      <w:r>
        <w:t>súd</w:t>
      </w:r>
    </w:p>
    <w:p>
      <w:r>
        <w:t>14. septembra 2016</w:t>
      </w:r>
    </w:p>
    <w:p>
      <w:r>
        <w:t>Slovenskej</w:t>
      </w:r>
    </w:p>
    <w:p>
      <w:r>
        <w:t>republiky</w:t>
      </w:r>
    </w:p>
    <w:p>
      <w:r>
        <w:t>na</w:t>
      </w:r>
    </w:p>
    <w:p>
      <w:r>
        <w:t>neverejnom</w:t>
      </w:r>
    </w:p>
    <w:p>
      <w:r>
        <w:t>predbežne</w:t>
      </w:r>
    </w:p>
    <w:p>
      <w:r>
        <w:t>prerokoval</w:t>
      </w:r>
    </w:p>
    <w:p>
      <w:r>
        <w:t>sťažnosť</w:t>
      </w:r>
    </w:p>
    <w:p>
      <w:r>
        <w:t>zasadnutí</w:t>
      </w:r>
    </w:p>
    <w:p>
      <w:r>
        <w:t>obchodnej</w:t>
      </w:r>
    </w:p>
    <w:p>
      <w:r>
        <w:t>senátu</w:t>
      </w:r>
    </w:p>
    <w:p>
      <w:r>
        <w:t>spoločnosti</w:t>
      </w:r>
    </w:p>
    <w:p>
      <w:r>
        <w:t>GIBALEX, s. r. o., Slovenskej armády 48, Nemšová, zastúpenej advokátom JUDr. Ivanom Mojžišom, Advokátska kancelária Mojžiš a Partneri, s. r. o., Sasinkova 10, Bratislava, vo veci namietaného porušenia základného práva podľa čl. 46 ods. 1 Ústavy Slovenskej republiky a čl. 36 ods. 1 Listiny základných práv a slobôd a práva podľa čl. 6 ods. 1 Dohovoru o ochrane ľudských práv a základných slobôd postupom a rozsudkom Najvyššieho</w:t>
      </w:r>
    </w:p>
    <w:p>
      <w:r>
        <w:t>súdu</w:t>
      </w:r>
    </w:p>
    <w:p>
      <w:r>
        <w:t>Slovenskej</w:t>
      </w:r>
    </w:p>
    <w:p>
      <w:r>
        <w:t>pod sp. zn. 4 Sžf 9/2016</w:t>
      </w:r>
    </w:p>
    <w:p>
      <w:r>
        <w:t>republiky</w:t>
      </w:r>
    </w:p>
    <w:p>
      <w:r>
        <w:t>v spojení</w:t>
      </w:r>
    </w:p>
    <w:p>
      <w:r>
        <w:t>s</w:t>
      </w:r>
    </w:p>
    <w:p>
      <w:r>
        <w:t>z 1.</w:t>
      </w:r>
    </w:p>
    <w:p>
      <w:r>
        <w:t>júla</w:t>
      </w:r>
    </w:p>
    <w:p>
      <w:r>
        <w:t>rozsudkom</w:t>
      </w:r>
    </w:p>
    <w:p>
      <w:r>
        <w:t>2016</w:t>
      </w:r>
    </w:p>
    <w:p>
      <w:r>
        <w:t>v konaní</w:t>
      </w:r>
    </w:p>
    <w:p>
      <w:r>
        <w:t>vedenom</w:t>
      </w:r>
    </w:p>
    <w:p>
      <w:r>
        <w:t>Krajského</w:t>
      </w:r>
    </w:p>
    <w:p>
      <w:r>
        <w:t>súdu</w:t>
      </w:r>
    </w:p>
    <w:p>
      <w:r>
        <w:t>v Trenčíne</w:t>
      </w:r>
    </w:p>
    <w:p>
      <w:r>
        <w:t>sp. zn. 13 S 231/2013 z 19. novembra 2014 a takto rozhodol: Sťažnosť obchodnej spoločnosti GIBALEX, s. r. o., o d m i e t a pre nesplnenie zákonom predpísaných náležitostí. Odôvodnenie: I. 1. Ústavnému súdu Slovenskej republiky (ďalej len „ústavný súd“) bola 26. augusta 2016 doručená sťažnosť obchodnej spoločnosti GIBALEX, s. r. o. (ďalej len</w:t>
      </w:r>
    </w:p>
    <w:p>
      <w:r>
        <w:t>„sťažovateľka“), ktorou namietala porušenie svojho základného práva podľa čl. 46 ods. 1 Ústavy Slovenskej republiky (ďalej len „ústava“) a čl. 36 ods. 1 Listiny základných práv a slobôd (ďalej len „listina“) a práva podľa čl. 6 ods. 1 Dohovoru o ochrane ľudských práv a základných slobôd (ďalej len „dohovor“) postupom a rozsudkom Najvyššieho súdu Slovenskej republiky (ďalej len „najvyšší súd“) z 1. júla 2016 v konaní vedenom pod sp. zn. 4 Sžf 9/2016 v spojení s rozsudkom Krajského súdu v Trenčíne (ďalej len „krajský súd“) sp. zn. 13 S 231/2013 z 19. novembra 2014 (ďalej aj „napadnuté rozhodnutia najvyššieho súdu a krajského súdu“). 2. Z obsahu sťažnosti vyplýva, že sťažovateľka podala správnu žalobu, ktorou sa domáhala zrušenia rozhodnutia správcu dane (Daňového úradu Trenčín z 12. júla 2013), ktorým jej vyrubil rozdiel dane z pridanej hodnoty za príslušné zdaňovacie obdobie a neuznal jej právo odpočítať si DPH v celkovej sume 140 450,40 Sk. Finančné riaditeľstvo Slovenskej republiky následne rozhodnutie správcu dane potvrdilo. 3. Krajský súd jej žalobu napadnutým rozhodnutím zamietol, pretože námietky sťažovateľky považoval za neopodstatnené a takisto bolo následne odmietnuté aj jej odvolanie napadnutým rozhodnutím najvyššieho súdu. 4. Sťažovateľka, poukazujúc na príslušnú judikatúru najvyššieho súdu, ale aj na judikatúru Európskeho súdu pre ľudské práva, ústavného súdu a konkrétne rozsudky Súdneho dvora Európskej únie, tvrdí, že uvedené súdy nedostatočne zistili skutkový stav veci a rozhodli opačne ako v iných jej prípadoch a v obdobných veciach, čím došlo „k porušeniu princípu rovnosti na spravodlivý proces ako i princípu právnej istoty“, a taktiež svoje rozhodnutia ani riadne neodôvodnili. 5. Sťažovateľka navrhla, aby ústavný súd nálezom rozhodol, že postupom a napadnutými rozhodnutiami najvyššieho súdu a krajského súdu boli porušené jej označené práva (pozri bod 1) podľa ústavy, listiny a dohovoru. Okrem toho sa domáha zrušenia predmetných rozhodnutí najvyššieho súdu a krajského súdu a úhrady trov konania.</w:t>
      </w:r>
    </w:p>
    <w:p>
      <w:r>
        <w:t>2</w:t>
      </w:r>
    </w:p>
    <w:p>
      <w:r>
        <w:t>6. Ústavný súd zistil, že sťažovateľka spolu so sťažnosťou nedoručila napadnuté rozhodnutia najvyššieho súdu a krajského súdu, ktoré neboli ústavnému súdu doručené ani do času jeho rozhodovania.</w:t>
      </w:r>
    </w:p>
    <w:p>
      <w:r>
        <w:t>7. Podľa § 50 ods. 1 písm. a) zákona Národnej rady Slovenskej republiky č. 38/1993 Z. z. o organizácii Ústavného súdu Slovenskej republiky, o konaní pred ním a o postavení jeho sudcov v znení neskorších predpisov (ďalej len „zákon o ústavnom súde“) sťažnosť okrem všeobecných náležitostí uvedených v § 20 musí obsahovať, ktoré základné práva alebo slobody sa podľa tvrdenia sťažovateľa porušili. Podľa § 50 ods. 2 zákona o ústavnom súde k sťažnosti sa pripojí kópia právoplatného rozhodnutia, opatrenia alebo dôkaz o inom zásahu.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10. Ústavný súd konštatuje, že sťažovateľka prostredníctvom kvalifikovaného zástupcu, ktorý koncipoval aj samotnú sťažnosť podanú ústavnému súdu, s návrhom nedoručila aj napadnuté rozhodnutia najvyššieho súdu a krajského súdu, proti ktorým sťažnosť smeruje, a to ani v období po doručení sťažnosti ústavnému súdu (sťažovateľka doručila len štyri rôzne rozhodnutia najvyššieho súdu v iných jej veciach, na ktoré poukázala v odôvodnení sťažnosti, pozn.). Nedoručenie rozhodnutia orgánu verejnej moci, v danom prípade napadnutých rozhodnutí, proti ktorým ústavná sťažnosť smeruje, je nesplnením explicitne ustanovenej podmienky konania v zmysle § 50 ods. 2 zákona o ústavnom súde 11. V súvislosti s uvedeným nedostatkom (bod 10)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v tejto súvislosti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súvislosti s tým naďalej zostáva v platnosti zásada „vigilantibus iura scripta sunt“, t. j. bdelým patrí právo, a to o to zvlášť, ak ide o osoby práva znalé (napr. advokáta). 12. Vzhľadom na už uvedené ústavný súd konštatuje, že sťažnosť vykazuje taký nedostatok náležitosti predpísanej zákonom, že nie je možné preskúmať splnenie hoci len</w:t>
      </w:r>
    </w:p>
    <w:p>
      <w:r>
        <w:t>4</w:t>
      </w:r>
    </w:p>
    <w:p>
      <w:r>
        <w:t>procesných podmienok konania pred ústavným súdom, a preto ju z uvedeného dôvodu odmietol už pri jej predbežnom prerokovaní (§ 25 ods. 2 zákona o ústavnom súde). P o u č e n i e : Proti tomuto rozhodnutiu nemožno podať opravný prostriedok. V Košiciach 14. septembra 2016</w:t>
      </w:r>
    </w:p>
    <w:p>
      <w:r>
        <w:t>5</w:t>
      </w:r>
    </w:p>
    <w:p/>
    <w:p>
      <w:r>
        <w:t>Zdroj: KAUZIS.SK – https://www.kauzis.sk/judikatura/r/ECLI:SK:USSR:2016:1.US.561.2016.1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