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68/2016 z 3. 2. 2016</w:t>
      </w:r>
    </w:p>
    <w:p>
      <w:r>
        <w:t>Uznesenie Ústavného súdu SR z 3. februára 2016, sp. zn. I. ÚS 68/2016, ECLI:SK:USSR:2016:1.US.68.2016.1</w:t>
      </w:r>
    </w:p>
    <w:p>
      <w:r>
        <w:t>Súd: Ústavný súd Slovenskej republiky</w:t>
      </w:r>
    </w:p>
    <w:p>
      <w:r>
        <w:t>Spisová značka: I. ÚS 68/2016</w:t>
      </w:r>
    </w:p>
    <w:p>
      <w:r>
        <w:t>ECLI: ECLI:SK:USSR:2016:1.US.68.2016.1</w:t>
      </w:r>
    </w:p>
    <w:p>
      <w:r>
        <w:t>Dátum vydania: 3. 2. 2016</w:t>
      </w:r>
    </w:p>
    <w:p>
      <w:r>
        <w:t>Forma: Uznesenie</w:t>
      </w:r>
    </w:p>
    <w:p>
      <w:r>
        <w:t>Oblasť práva: Ústavné právo</w:t>
      </w:r>
    </w:p>
    <w:p>
      <w:pPr>
        <w:pStyle w:val="Heading2"/>
      </w:pPr>
      <w:r>
        <w:t>Text rozhodnutia</w:t>
      </w:r>
    </w:p>
    <w:p>
      <w:r>
        <w:t>SLOVENSKÁ REPUBLIKA</w:t>
      </w:r>
    </w:p>
    <w:p>
      <w:r>
        <w:t>UZNESENIE Ústavného súdu Slovenskej republiky I. ÚS 68/2016-17 Ústavný súd Slovenskej republiky na neverejnom zasadnutí senátu 3. februára 2016 predbežne prerokoval sťažnosť obchodnej spoločnosti Rapid life životná poisťovňa, a. s., Garbiarska 2, Košice, zastúpenej spoločnosťou MST PARTNERS, s. r. o., Laurinská 3, Bratislava, prostredníctvom ktorej koná jej konateľ a advokát JUDr. Martin Timcsák, vo veci namietaného porušenia základných práv podľa čl. 20, čl. 46 ods. 1 a čl. 48 ods. 2 Ústavy Slovenskej republiky a podľa čl. 36 ods. 1 Listiny základných práv a slobôd, ako aj práv podľa čl. 6 ods. 1 Dohovoru o ochrane ľudských práv a základných slobôd a čl. 1 ods. 1 Dodatkového protokolu k Dohovoru o ochrane ľudských práv a základných slobôd postupom Okresného súdu Čadca v konaní vedenom pod sp. zn. 11 Er 116/2012 a jeho uznesením zo 4. mája 2012 a postupom Krajského súdu v Žiline v konaní vedenom pod sp. zn. 3 CoE 131/2014 a jeho uznesením zo 7. mája 2015 a takto rozhodol: Sťažnosť obchodnej spoločnosti Rapid life životná poisťovňa, a. s., o d m i e t a . Odôvodnenie: I. 1. Ústavnému súdu Slovenskej republiky (ďalej len „ústavný súd“) bola 29. decembra 2015 doručená sťažnosť obchodnej spoločnosti Rapid life životná poisťovňa,</w:t>
      </w:r>
    </w:p>
    <w:p>
      <w:r>
        <w:t>a. s. (ďalej len „sťažovateľka“), ktorou namieta porušenie svojich základných práv podľa čl. 20, čl. 46 ods. 1 a čl. 48 ods. 2 Ústavy Slovenskej republiky (ďalej len „ústava“) a čl. 36 ods. 1 Listiny základných práv a slobôd (ďalej len „listina“), ako aj práv podľa čl. 6 ods. 1 Dohovoru o ochrane ľudských práv a základných slobôd (ďalej len „dohovor“) a podľa čl. 1 ods. 1 Dodatkového protokolu k Dohovoru o ochrane ľudských práv a základných slobôd (ďalej len „dodatkový protokol“) postupom Okresného súdu Čadca (ďalej len „okresný súd“) v konaní vedenom pod sp. zn. 11 Er 116/2012 a jeho uznesením zo 4. mája 2012 (ďalej len „napadnuté rozhodnutie okresného súdu“) a postupom Krajského súdu v Žiline (ďalej len „krajský súd“) v konaní vedenom pod sp. zn. 3 CoE 131/2014 a jeho uznesením zo 7. mája 2015 (ďalej len „napadnuté rozhodnutie krajského súdu“). 2. Z obsahu sťažnosti a jej príloh vyplýva, že sťažovateľka, ktorá je právnickou osobou podnikajúcou v oblasti poisťovníctva, uzavrela s poistníkom poistnú zmluvu, ktorá obsahovala v XV. časti všeobecných poistných podmienok pre životné poistenie aj tzv. rozhodcovskú doložku, podľa ktorej všetky spory súvisiace s uzavretou poistnou zmluvou budú riešené pred rozhodcovským súdom, ktorým bol Arbitrážny súd Košice, ktorého rozsudky mali byť spôsobilým exekučným titulom v exekučnom konaní, v ktorom si sťažovateľka uplatňovala svoje pohľadávky na dĺžnom poistnom, úroky z omeškania, náklady na rozhodcovské konanie a iné nároky, ktoré boli predmetom rozhodcovského konania a ku ktorých dobrovoľnému plneniu poistníkmi nedošlo. Sťažovateľka v sťažnosti konštatovala, že ňou zvolený súdny exekútor na jej návrh podal na prvostupňovom súde žiadosť o vydanie poverenia na vykonanie exekúcie. Okresný súd napadnutým rozhodnutím zamietol žiadosť súdneho exekútora o vydanie poverenia na vykonanie exekúcie z dôvodu neplatnosti rozhodcovskej doložky zakladajúcej právomoc rozhodcovského súdu na konanie ako nekalej zmluvnej podmienky, ktorého rozsudok nebol uznaný ako relevantný exekučný titul. Okresný súd tak mal rozhodnúť bez nariadenia pojednávania, bez toho, aby preskúmal rozhodcovský spis, bez toho, aby umožnil sťažovateľke vyjadriť sa k vykonávaným dôkazom, a bez toho, aby vykonanie exekúcie namietal povinný. Krajský súd napadnutým rozhodnutím zamietol sťažovateľkou podané odvolanie. Dovolanie sťažovateľka nepodala. V ostatnom podala sťažovateľka sťažnosť ústavnému súdu.</w:t>
      </w:r>
    </w:p>
    <w:p>
      <w:r>
        <w:t>2</w:t>
      </w:r>
    </w:p>
    <w:p>
      <w:r>
        <w:t>3. Podstatu argumentácie sťažovateľky tvorí námietka, že okresný súd pri rozhodovaní o vydaní poverenia súdnemu exekútorovi na vykonanie exekúcie podľa § 44 a nasl. zákona Národnej rady Slovenskej republiky č. 233/1995 Z. z. o súdnych exekútoroch a exekučnej činnosti (Exekučný poriadok) a o zmene a doplnení ďalších zákonov v znení neskorších predpisov vykonal dokazovanie bez toho, aby nariadil pojednávanie, čím jej mal odňať možnosť vyjadriť sa k vykonávaným dôkazom, prípadne navrhnúť vlastné dôkazy na vyvrátenie prijatých záverov. Uvedený nedostatok pritom nenapravil ani krajský súd v odvolacom konaní. Nadväzujúc na uvedenú námietku, sťažovateľka ďalej všeobecným súdom vytýka, že jej neumožnili vyjadriť sa k vykonávanému dokazovaniu ani mimo nariadenia pojednávania a neumožnili jej uniesť dôkazné bremeno, čo samo osebe podľa jej názoru postačuje pre záver o porušení jej označených práv. 4. V petite sťažnosti sťažovateľka žiada, aby ústavný súd vydal nález, v ktorom vysloví porušenie jej v záhlaví tohto rozhodnutia označených základných práv a práv napadnutými rozhodnutiami označených všeobecných súdov, ktoré ďalej zruší, vráti na ďalšie konanie a prizná jej úhradu trov konania. II. 5.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w:t>
      </w:r>
    </w:p>
    <w:p>
      <w:r>
        <w:t>3</w:t>
      </w:r>
    </w:p>
    <w:p>
      <w:r>
        <w:t>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II.A</w:t>
      </w:r>
    </w:p>
    <w:p>
      <w:r>
        <w:t>K</w:t>
      </w:r>
    </w:p>
    <w:p>
      <w:r>
        <w:t>namietanému</w:t>
      </w:r>
    </w:p>
    <w:p>
      <w:r>
        <w:t>porušeniu</w:t>
      </w:r>
    </w:p>
    <w:p>
      <w:r>
        <w:t>označených</w:t>
      </w:r>
    </w:p>
    <w:p>
      <w:r>
        <w:t>základných</w:t>
      </w:r>
    </w:p>
    <w:p>
      <w:r>
        <w:t>práv</w:t>
      </w:r>
    </w:p>
    <w:p>
      <w:r>
        <w:t>a práv</w:t>
      </w:r>
    </w:p>
    <w:p>
      <w:r>
        <w:t>napadnutým rozhodnutím okresného súdu 7.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8. Zásada subsidiarity reflektuje okrem iného aj princíp minimalizácie zásahov ústavného súdu do právomoci všeobecných súdov, ktorých rozhodnutia sú v konaní o sťažnosti preskúmavané (IV. ÚS 303/04).</w:t>
      </w:r>
    </w:p>
    <w:p>
      <w:r>
        <w:t>4</w:t>
      </w:r>
    </w:p>
    <w:p>
      <w:r>
        <w:t>9. Pokiaľ ide o napadnuté rozhodnutie okresného súdu, ústavný súd vzhľadom na už uvedené poukazuje na skutočnosť, že proti tomuto bolo možné podať odvolanie ako riadny opravný prostriedok, čo sťažovateľka aj využila, a preto bolo potrebné sťažnosť v tejto časti odmietnuť pre nedostatok právomoci ústavného súdu podľa § 25 ods. 2 zákona o ústavnom súde. II.B K namietanému porušeniu označených základných práv a práv napadnutým rozhodnutím krajského súdu 10. V ďalšom ústavný súd konštatuje, že po preskúmaní predmetu sťažnosti dospel k záveru, že použitá argumentácia sťažovateľky je totožná s jej právnou argumentáciou, ktorú použila v množstve predošlých sťažností, ktorými sa ústavný súd už zaoberal v uplynulom období a v ktorých atakovala právne závery všeobecných súdov vo vzťahu k právnemu posudzovaniu rozsudkov rozhodcovského súdu ako nespôsobilých exekučných titulov, vychádzajúc z právneho posúdenia rozhodcovskej doložky zakladajúcej právomoc rozhodcovského súdu na konanie ako neprijateľnej zmluvnej podmienky z dôvodu absencie jej individuálneho zmluvného dojednania medzi sťažovateľkou ako dodávateľkou poistných služieb a jednotlivými poistníkmi ako spotrebiteľmi. Ďalšou nosnou argumentačnou námietkou sťažovateľky bol postup prvostupňového súdu, ktorý v konaní podľa § 44 Exekučného poriadku postupoval ex offo a rozhodol o rozhodcovskej doložke ako o neprijateľnej zmluvnej podmienke bez nariadenia pojednávania, čím neumožnil sťažovateľke zaujať pred vydaním napadnutého rozhodnutia aspoň písomné stanovisko k tejto otázke. Od tohto procesného postupu prvostupňového súdu sťažovateľka odvodzuje dôvodnosť odvolania podľa § 205 ods. 2 písm. a) Občianskeho súdneho poriadku. Vzhľadom na totožnosť tak v osobe sťažovateľky, ako aj totožnosť v použitej právnej argumentácii a skutkových okolnostiach, ktoré boli podstatné pre ustálenie záverov všeobecných súdov aj v prípadoch predošlých, a predovšetkým opierajúc svoj postup o uznesenie pléna ústavného súdu č. k. PLz. ÚS 1/2014-27 zo 7. mája 2014, dospel ústavný súd k záveru, že vzhľadom na to, že sťažovateľke sú notoricky známe dôvody odmietnutia sťažností v úplne rovnakých prípadoch a ustálený právny názor ústavného súdu na danú právnu problematiku v závislosti od predmetu napadnutých rozhodnutí všeobecných súdov</w:t>
      </w:r>
    </w:p>
    <w:p>
      <w:r>
        <w:t>5</w:t>
      </w:r>
    </w:p>
    <w:p>
      <w:r>
        <w:t>a ňou použitej argumentácie bez relevantných zmien, nie je potrebné uvádzať tie isté dôvody odmietnutia, ako to je aj v prípade týchto sťažností. Vzhľadom na uvedené sa preto ústavný súd plne stotožňuje s odôvodnením svojich predchádzajúcich rozhodnutí (I. ÚS 332/2012, I. ÚS 359/2012, I. ÚS 547/2012, I. ÚS 38/2013, I. ÚS 641/2013, I. ÚS 675/2013, I. ÚS 14/2014, I. ÚS 41/2014, I. ÚS 414/2014, I. ÚS 358/2015, II. ÚS 160/2013, II. ÚS 382/2013, II. ÚS 389/2014, II. ÚS 812/2014, II. ÚS 816/2014, II. ÚS 440/2015, III. ÚS 264/2012, III. ÚS 595/2012, III. ÚS 433/2013, III. ÚS 455/2013, III. ÚS 480/2013, III. ÚS 412/2014, III. ÚS 445/2014, III. ÚS 702/2014, III. ÚS 250/2015, III. ÚS 252/2015, III. ÚS 424/2015, IV. ÚS 344/2012, IV. ÚS 461/2012, IV. ÚS 367/2014...), ktoré skončili odmietnutím podobných a opakujúcich sa sťažností sťažovateľky z dôvodov tam uvedených. Ústavný súd v takýchto a obdobných prípadoch nemá dôvod meniť svoje už ustálené právne názory, a preto v podrobnostiach odkazuje na svoje už citované rozhodnutia. Vzhľadom na uvedené ústavný súd sťažnosť sťažovateľky týkajúcu sa napadnutého rozhodnutia krajského súdu v tejto časti odmieta z dôvodu zjavnej neopodstatnenosti podľa § 25 ods. 2 zákona o ústavnom súde. 11. Z dôvodu opakujúcich sa podaní sťažovateľky [a v súvislosti s dôvodmi odvolania podľa § 205 ods. 2 písm. a) Občianskeho súdneho poriadku] ústavný súd sťažovateľke pripomína svoj už ustálený právny názor vyslovený v uznesení č. k. PLz. ÚS 1/2014-27 zo 7. mája 2014, podľa ktorého „Pri preskúmavaní žiadosti exekútora o udelenie poverenia na vykonanie exekúcie (§ 44 Exekučného poriadku) sa môžu primerane uplatniť ustanovenia Občianskeho súdneho poriadku vzťahujúce sa na dokazovanie. Ak exekučný súd pri preskúmavaní žiadosti exekútora na udelenie poverenia na vykonanie exekúcie vychádza aj z iných listín (či iných dôkazov) než tých, ktoré sú výslovne uvedené v § 44 ods. 2 Exekučného poriadku (exekučný titul, návrh na vykonanie exekúcie a žiadosť o vydanie poverenia), a na tomto základe posúdi exekučný titul v neprospech oprávneného, je povinný dať mu možnosť vyjadriť sa k podkladom svojho preskúmania; ak tak exekučný súd neurobí, zakladá jeho rozhodnutie dôvod na vyslovenie porušenia základného práva oprávneného vyjadriť sa ku všetkým vykonávaným dôkazom podľa čl. 48 ods. 2 ústavy. Pre ústavnú konformnosť konania ako celku postačuje, ak je oprávnenému táto možnosť reálne poskytnutá v odvolacom konaní.“. Inými slovami, pre</w:t>
      </w:r>
    </w:p>
    <w:p>
      <w:r>
        <w:t>6</w:t>
      </w:r>
    </w:p>
    <w:p>
      <w:r>
        <w:t>ústavnú udržateľnosť postačuje, aby bola zásada kontradiktórnosti dodržaná v konaní ako celku (pred odvolacím súdom). Ústavný súd v tejto súvislosti vo svojej judikatúre opakovane uvádza, že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(I. ÚS 742/2013, II. ÚS 59/2014, III. ÚS 401/2013, IV. ÚS 70/2014). V tejto súvislosti je potrebné poukázať aj na ustálený právny názor Európskeho súdu pre ľudské práva, v zmysle ktorého nedostatok pri uplatňovaní niektorých zo záruk spravodlivého súdneho konania na prvostupňovom súde môže byť korigovaný konaním na druhostupňovom súde (Le Compte, Van Leuven a De Meyere z 23. 6. 1981, Adolf c. Rakúsko z 26. 3. 1982, Feldbrugge c. Holandsko z 29. 5. 1986). V širších súvislostiach sťažovateľka v sťažnosti ani nevzniesla žiadny presvedčivý dôkaz potvrdzujúci, že iba ústna časť pojednávania nasledujúca po výmene písomných stanovísk by mohla zaručiť spravodlivé konanie [rozsudok Európskeho súdu pre ľudské práva vo veci Lino Carlos Varela Assalino proti Portugalsku z 25. 4. 2002, sťažnosť č. 64336/01, ako aj rozsudky Najvyššieho súdu Slovenskej republiky (ďalej len „najvyšší súd“) 5 Cdo 218/2009, 3 Cdo 51/2011, 3 Cdo 186/2012 a 7 Cdo 56/2011]. 12. Pokiaľ sťažovateľka poukazuje na rozsudok Súdneho dvora Európskej únie (ďalej len „Súdny dvor“) vo veci Asturcom Telecomunicaciones SL proti Cristina Rodríguez Nogueira (C 40/08), ktorý pri riešení prejudiciálnej otázky v súvislosti so spotrebiteľskými zmluvami rozhodoval o otázke právomoci vnútroštátneho súdu (ktorý rozhoduje o návrhu na výkon právoplatného rozhodcovského rozsudku) v tom zmysle, či je oprávnený konštatovať ex offo nekalú povahu rozhodcovskej doložky, Súdny dvor vo výroku svojho rozsudku konštatoval, že vnútroštátny súd môže ex offo preskúmať nekalú povahu rozhodcovskej doložky v prípade právoplatného rozhodcovského rozsudku vydaného bez účasti spotrebiteľa v takom rozsahu, v akom mu to umožňujú vnútroštátne procesné pravidlá v rámci obdobných opravných prostriedkov vnútroštátnej povahy. V takomto prípade prináleží vnútroštátnemu súdu vyvodiť všetky dôsledky, ktoré z toho podľa daného vnútroštátneho práva vyplývajú, s cieľom zabezpečiť, aby spotrebiteľ nebol uvedenou doložkou viazaný. V nadväznosti na uvedené je možné vysloviť, že pokiaľ je</w:t>
      </w:r>
    </w:p>
    <w:p>
      <w:r>
        <w:t>7</w:t>
      </w:r>
    </w:p>
    <w:p>
      <w:r>
        <w:t>podmienka existencie vnútroštátneho práva prikazujúceho za určitých okolností prieskum materiálnej stránky rozhodcovského rozsudku v rámci rozhodovania o návrhu na výkon rozhodcovského rozsudku splnená [§ 45 zákona č. 244/2002 Z. z. o rozhodcovskom konaní v znení neskorších predpisov (ďalej len „zákon o rozhodcovskom konaní“)], potom postup všeobecného súdu, ktorý z toho vyvodí dôsledky vyplývajúce zo slovenského právneho poriadku, je legitímny. Ústavný súd preto argumentáciu sťažovateľky uvedeným rozsudkom Súdneho dvora považoval skôr svedčiacu v prospech správnosti napadnutých rozhodnutí všeobecných súdov. 13. V širších súvislostiach ústavný súd poukazuje aj na ďalšie rozhodnutia Súdneho dvora (napr. C-240/98 až C-244/98, C-473/00, C-168/05, C-243/08, C-227/08 a C-76/10) dotýkajúce sa problematiky spotrebiteľského práva, ktoré podporujú právne závery ústavným</w:t>
      </w:r>
    </w:p>
    <w:p>
      <w:r>
        <w:t>súdom</w:t>
      </w:r>
    </w:p>
    <w:p>
      <w:r>
        <w:t>predostreté</w:t>
      </w:r>
    </w:p>
    <w:p>
      <w:r>
        <w:t>v jeho</w:t>
      </w:r>
    </w:p>
    <w:p>
      <w:r>
        <w:t>predošlých</w:t>
      </w:r>
    </w:p>
    <w:p>
      <w:r>
        <w:t>rozhodnutiach</w:t>
      </w:r>
    </w:p>
    <w:p>
      <w:r>
        <w:t>a ktoré</w:t>
      </w:r>
    </w:p>
    <w:p>
      <w:r>
        <w:t>sú</w:t>
      </w:r>
    </w:p>
    <w:p>
      <w:r>
        <w:t>aj</w:t>
      </w:r>
    </w:p>
    <w:p>
      <w:r>
        <w:t>sťažovateľke známe. V ostatnom akcentuje závery vyplývajúce napr. z rozsudku Súdneho dvora z 27. 2. 2014 vo veci C-470/12, bod 41, v zmysle ktorého „možnosť súdu skúmať nekalú povahu podmienky aj bez návrhu predstavuje vhodný prostriedok na dosiahnutie výsledku stanoveného v článku 6 smernice 93/13, teda zabránenie tomu, aby bol jednotlivý spotrebiteľ viazaný nekalou podmienkou, a zároveň na dosiahnutie cieľa stanoveného v článku 7 tejto smernice, pretože takéto preskúmanie môže mať odradzujúci účinok smerujúci</w:t>
      </w:r>
    </w:p>
    <w:p>
      <w:r>
        <w:t>k ukončeniu</w:t>
      </w:r>
    </w:p>
    <w:p>
      <w:r>
        <w:t>používania</w:t>
      </w:r>
    </w:p>
    <w:p>
      <w:r>
        <w:t>nekalých</w:t>
      </w:r>
    </w:p>
    <w:p>
      <w:r>
        <w:t>podmienok</w:t>
      </w:r>
    </w:p>
    <w:p>
      <w:r>
        <w:t>v zmluvách</w:t>
      </w:r>
    </w:p>
    <w:p>
      <w:r>
        <w:t>uzavretých</w:t>
      </w:r>
    </w:p>
    <w:p>
      <w:r>
        <w:t>so spotrebiteľmi zo strany predajcov alebo dodávateľov (rozsudky z 21. novembra 2002, Cofidis, C-473/00, Zb. s. I-10875, bod 32, a Mostaza Claro, C-168/05, Zb. s. I-10421, bod 25)“. 14. V závere ústavný súd považuje za potrebné opätovne zhrnúť, že podstata rozhodcovského konania spočíva v mimosúdnom riešení sporov, pričom samotné rozhodcovské konanie je alternatívou konania pred všeobecnými súdmi. Jeho významnými prednosťami oproti konaniu pred všeobecnými súdmi sú flexibilita a rýchlosť konania, jeho neformálnosť a nižšie trovy konania. Pri tomto konaní zákon počíta s minimálnymi zásahmi všeobecných súdov do výsledkov rozhodovacej činnosti rozhodcovských súdov, pretože v súlade s § 40 zákona o rozhodcovskom konaní možno tuzemský rozhodcovský rozsudok</w:t>
      </w:r>
    </w:p>
    <w:p>
      <w:r>
        <w:t>8</w:t>
      </w:r>
    </w:p>
    <w:p>
      <w:r>
        <w:t>napadnúť žalobou na príslušnom všeobecnom súde len z taxatívne vymedzených dôvodov, ktoré spočívajú v dodržiavaní zákonnosti. Aj keď toto rozhodcovské konanie možno označiť za menej zložitú procedúru, než aká je vlastná konaniu pred všeobecnými súdmi, je v rámci neho nevyhnutné dodržiavať zásady spravodlivosti a zákonnosti. V tejto súvislosti je potrebné poukázať aj na § 51 ods. 3 zákona o rozhodcovskom konaní, podľa ktorého ak tento zákon neustanovuje inak, subsidiárne sa aplikujú ustanovenia generálnej právnej normy upravujúcej civilný proces. Danou právnou normou je Občiansky súdny poriadok (III. ÚS 95/2010, II. ÚS 173/2010). Uzavretím rozhodcovskej zmluvy alebo rozhodcovskej doložky v zmluve sa strany dobrovoľne a vedome vzdávajú práva na súdnu ochranu vykonávanú prostredníctvom všeobecných súdov a zverujú ju rozhodcovskému súdu, ktorý je súkromnoprávnou osobou, pretože ho nemožno vzhľadom na jeho účel a charakter bez ďalšieho zaradiť k orgánom verejnej moci. Rozhodcovské konanie nadobúda verejnoprávny rozmer až momentom meritórneho rozhodnutia rozhodcovského súdu – rozsudku, keď právny poriadok Slovenskej republiky rozhodcovskému rozsudku pripisuje vlastnosť vykonateľnosti a zároveň je aj exekučným titulom. Do tohto okamihu je toto konanie vo sfére rozhodcovského súdu a má charakter súkromnoprávneho vzťahu (III. ÚS 335/2010). 15. Ak teda «... oprávnený v návrhu na vykonanie exekúcie označí za exekučný titul rozsudok rozhodcovského súdu, je exekučný súd oprávnený a zároveň povinný riešiť otázku, či rozhodcovské konanie prebehlo na základe uzavretej rozhodcovskej zmluvy... Ak v určitej veci nedošlo k uzavretiu rozhodcovskej zmluvy, nemohol spor prejednať rozhodcovský súd a v takom prípade ani nemohol vydať rozhodcovský rozsudok. Keby exekučný súd akceptoval rozhodcovský rozsudok, pre vydanie ktorého nebola daná právomoc rozhodcovského súdu, akceptoval by vykonateľnosť rozhodnutia vydaného tým, kto na to nemal právomoc. Išlo by o akceptáciu „rozhodnutia“ nevykonateľného, majúceho účinky paaktu. Skutočnosť, že účastník rozhodcovského konania, ktorý v exekučnom konaní vystupuje v procesnom postavení povinného, v rozhodcovskom konaní prípadne nenamietal neexistenciu rozhodcovskej zmluvy, prevzal rozhodcovský rozsudok a nevyužil možnosť domáhať sa zrušenia rozhodcovského rozsudku žalobou podanou na príslušnom súde, je tu irelevantná.“» (uznesenie najvyššieho súdu sp. zn. 3 Cdo 146/2011 z 13. októbra 2011).</w:t>
      </w:r>
    </w:p>
    <w:p>
      <w:r>
        <w:t>9</w:t>
      </w:r>
    </w:p>
    <w:p>
      <w:r>
        <w:t>Inak povedané,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(rozsudok najvyššieho súdu sp. zn. 3 Cdo 164/1996 z 27. januára 1997). 16. Keďže sťažovateľka napriek viacnásobne vyslovenému právnemu názoru najvyšších súdnych inštancií, ktorý by mala rešpektovať, naďalej opakovane zaťažuje súdy svojimi podaniami, ústavný súd preto považuje za vhodné z obsiahlej judikatúry najvyššieho súdu týkajúcej sa aj právnych vecí sťažovateľky poukázať predovšetkým na uznesenie najvyššieho súdu sp. zn. 6 Cdo 1/2012 z 21. marca 2012, z ktorého vyplýva, že «Oprávneniu súdov v exekučnom konaní skúmať právomoc rozhodcovského súdu v súvislosti s existenciou rozhodcovskej zmluvy, resp. s jej neplatnosťou, nebránia ustanovenia zákona č. 244/2002 Z. z. o rozhodcovskom konaní (ďalej len „zákon o rozhodcovskom konaní“), napr. § 21 ods. 2 alebo § 40 ods. 1 písm. c/ tohto predpisu. Tieto ustanovenia sa týkajú všeobecne účastníkov pripomenúť konania, ktorými môžu byť aj iné subjekty než spotrebiteľ, pričom sa v nich premieta klasická rímska právna zásada (princíp) „vigilantibus iura scripta sunt“ („práva patria bdelým“ alebo „nech si každý stráži svoje práva“ alebo „zákony sú písané pre bdelých“). Kým nevyužitie postupu podľa týchto ustanovení v prípade iných účastníkov rozhodcovského konania znamená stratu možnosti skúmať a spochybňovať rozhodcovskú zmluvu a tým aj právomoc rozhodcovského súdu v konkrétnej veci (pretože inak by tieto ustanovenia strácali svoj zmysel - boli by nadbytočné), v spotrebiteľských veciach tomu tak nie je. Princíp „vigilantibus iura sripta sunt“ v spotrebiteľských veciach v konkrétnych súvislostiach ustupuje dôležitejšiemu princípu, ktorým je ochrana práv spotrebiteľa. To znamená,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zo zákonom znamenajúci materiálnu nevykonateľnosť tohto exekučného titulu.</w:t>
      </w:r>
    </w:p>
    <w:p>
      <w:r>
        <w:t>10</w:t>
      </w:r>
    </w:p>
    <w:p>
      <w:r>
        <w:t>Takýmto postupom exekučný súd napĺňa príkaz vyplývajúci z princípu ochrany práv spotrebiteľa. V preskúmavanej veci súdy v exekučnom konaní správne konštatovali neprijateľnosť a tým aj neplatnosť rozhodcovskej doložky z dôvodu, že nebola individuálne dojednaná a že spôsobovala nevyváženosť v právach a povinnostiach zmluvných strán v neprospech povinnej. Listiny predložené oprávnenou takýto záver umožňovali. Z poistnej zmluvy uzavretej medzi oprávnenou a povinnou vyplýva, že rozhodcovská doložka bola medzi zmluvnými stranami dohodnutá už podpisom zmluvy, keďže sa v nej výslovne uvádzalo, že jej súčasťou sú (ako predtlačený formulár) Všeobecné poistné podmienky pre životné poistenie, a teda aj rozhodcovská doložka obsiahnutá v XV. časti týchto podmienok. Na tomto fakte nič nemení skutočnosť, že v deň podpisu zmluvy podpísali zmluvné strany (ako pokračovanie predtlačeného formulára poistných podmienok) aj osobitné zmluvné dojednania odkazujúce na tú istú rozhodcovskú doložku, teda doložku uvedenú v poistných podmienkach.». 17. Ústavný súd taktiež považuje za potrebné poukázať aj na uznesenie najvyššieho súdu sp. zn. 6 M Cdo 9/2012 zo 16. januára 2013, podľa ktorého «V súvislosti s otázkou, či v exekučnom konaní zákon o rozhodcovskom konaní vylučuje skúmanie (nedostatku) právomoci rozhodcovského súdu (rozhodcu, resp. rozhodcov) rozhodnúť spor, je potrebné rozlišovať, či rozhodcovské konanie sa týka sporu zo spotrebiteľského právneho vzťahu alebo z iného právneho vzťahu. Pokiaľ sa rozhodcovské konanie týka sporu z iného než spotrebiteľského právneho vzťahu, ustanovenia zákona o rozhodcovskom konaní, ktoré umožňujú účastníkovi tohto konania, aby namietal nedostatok právomoci rozhodcovského súdu pre neexistenciu alebo neplatnosť rozhodcovskej zmluvy (§ 21 ods. 2) a aby žalobou podanou na príslušnom súde sa domáhal zrušenia rozhodcovského rozsudku pre neplatnosť rozhodcovskej zmluvy (§ 40 ods. 1 písm. c/), vylučujú skúmanie právomoci rozhodcovského súdu v exekučnom konaní. V týchto ustanoveniach sa totiž premieta klasická rímska právna zásada (princíp) „vigilantibus iura scripta sunt“ („práva patria bdelým“ alebo „nech si každý stráži svoje práva“ alebo „zákony sú písané pre bdelých“). Nevyužitie postupu podľa týchto ustanovení v iných než spotrebiteľských veciach znamená stratu možnosti skúmať a spochybňovať</w:t>
      </w:r>
    </w:p>
    <w:p>
      <w:r>
        <w:t>11</w:t>
      </w:r>
    </w:p>
    <w:p>
      <w:r>
        <w:t>rozhodcovskú zmluvu a tým aj právomoc rozhodcovského súdu v exekučnom konaní, pretože inak by tieto ustanovenia strácali svoj zmysel - boli by nadbytočné. Ak je však predmetom rozhodcovského konania spor zo spotrebiteľského právneho vzťahu, tento záver neplatí. Už v rozhodnutí sp. zn. 6 Cdo 1/2012 dovolací súd uviedol, že princíp „vigilantibus iura sripta sunt“ v spotrebiteľských veciach v konkrétnych súvislostiach (teda v závislosti od konkrétnych okolností) ustupuje dôležitejšiemu princípu, ktorým je ochrana práv spotrebiteľa. ... ..Oprávnená sa svojej zodpovednosti za uzavretie neprijateľnej rozhodcovskej doložky nemohla zbaviť ani poukazom na princíp „ignorantia iuris non excusat“ (neznalosť zákona neospravedlňuje) uplatnením jeho dôsledkov v neprospech povinného. Kým rešpektovanie tohto princípu v spotrebiteľských právnych vzťahoch zo strany dodávateľa (poskytovateľa, podnikateľa) treba vyžadovať v najvyššej možnej miere, jeho uplatnenie v neprospech spotrebiteľa bude prichádzať do úvahy len výnimočne, ak to budú odôvodňovať konkrétne okolnosti prípadu. Aj v prípade tohto princípu totiž platí, že v konkrétnych súvislostiach ustupuje na strane spotrebiteľa dôležitejšiemu princípu, ktorým je princíp ochrany spotrebiteľa. Vychádzajúc z povahy spotrebiteľských právnych vzťahov realite praktického života, a teda aj zdravému rozumu, odporuje požiadavka na podrobnej (až detailnej) znalosti právnych predpisov (akým je v danej veci zákon o bankách) zo strany spotrebiteľa. Preto neinformovanosť spotrebiteľa, resp. jeho nedostatočná informovanosť v tejto oblasti, mu nemôže byť na ujmu.».</w:t>
      </w:r>
    </w:p>
    <w:p>
      <w:r>
        <w:t>18. Iba okolnosť, že sťažovateľka sa s vyslovenými závermi všeobecných súdov nestotožňuje, nemôže mať za následok zásah do jej práv (predovšetkým podľa čl. 46 ods. 1 ústavy, čl. 36 ods. 1 listiny a čl. 6 ods. 1 dohovoru), pretože obsahom týchto práv nie je právo účastníka na úspech vo veci a ani právo na rozhodnutie v súlade s právnym názorom účastníka súdneho konania (II. ÚS 218/02, III. ÚS 198/07, II. ÚS 229/07, I. ÚS 265/07, III. ÚS 139/08). Inými slovami, skutkové a právne závery všeobecného súdu môžu byť teda predmetom kontroly vtedy, ak by vyvodené závery boli zjavne neodôvodnené alebo arbitrárne, a tak z ústavného hľadiska neospravedlniteľné a neudržateľné a zároveň by mali za následok porušenie základného práva alebo slobody (I. ÚS 13/00, I. ÚS 37/95, II. ÚS 58/98, I. ÚS 5/00, I. ÚS 17/00). Ústavný súd nezistil v posudzovanej veci relevantné 12</w:t>
      </w:r>
    </w:p>
    <w:p>
      <w:r>
        <w:t>dôvody na odchýlenie sa od svojej doterajšej judikatúry (napr. obdobne III. ÚS 515/2015) a na zmenu jeho názoru nemá žiadny vplyv ani citácia z rozhodnutia Súdneho dvora (C342/13 z 3. 4. 2014) k výkladu „Smernice 93/13“ vo veci „Katalin Sebestyén proti Zolt Csaba Kovári, OTP Bank...“, ktoré priložila sťažovateľka k tejto sťažnosti.</w:t>
      </w:r>
    </w:p>
    <w:p>
      <w:r>
        <w:t>19. S ohľadom na tieto skutočnosti ústavný súd preto rozhodol podľa § 25 ods. 2 zákona o ústavnom súde o odmietnutí sťažnosti, tak ako to je uvedené vo výroku tohto rozhodnutia. 20. V súvislosti s námietkami sťažovateľky ústavný súd po preskúmaní predmetu sťažnosti konštatuje, že ak použitá argumentácia v jej nových sťažnostiach bude v podstate identická s jej právnou argumentáciou, ktorú už použila v predošlých sťažnostiach, ktorými sa ústavný súd v uplynulom období už zaoberal (napr. aj v tejto veci namieta takmer identické rozhodnutia okresného súdu, resp. krajského súdu, ako to bolo aj vo veci sp. zn. III. ÚS 515/2015 z 20. októbra 2015, ktorá bola odmietnutá iným senátom ústavného súdu z rovnakých dôvodov), nebude ústavný súd opakovane reagovať na v zásade rovnaké sťažnostné námietky sťažovateľky a opisovať tieto dôvody odmietnutia sťažností znova tým istým spôsobom, ale, prihliadajúc na zásady procesnej hospodárnosti, bude tieto sťažnosti sťažovateľky odmietať už bez odôvodnenia (posledná veta § 25 ods. 2 zákona o ústavnom súde). P o u č e n i e : Proti tomuto rozhodnutiu nemožno podať opravný prostriedok. V Košiciach 3. februára 2016</w:t>
      </w:r>
    </w:p>
    <w:p>
      <w:r>
        <w:t>13</w:t>
      </w:r>
    </w:p>
    <w:p/>
    <w:p>
      <w:r>
        <w:t>Zdroj: KAUZIS.SK – https://www.kauzis.sk/judikatura/r/ECLI:SK:USSR:2016:1.US.68.2016.1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