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7/98 z 28. 1. 1998</w:t>
      </w:r>
    </w:p>
    <w:p>
      <w:r>
        <w:t>Uznesenie Ústavného súdu SR z 28. januára 1998, sp. zn. I. ÚS 7/98, ECLI:SK:USSR:2016:1.US.7.1998.1</w:t>
      </w:r>
    </w:p>
    <w:p>
      <w:r>
        <w:t>Súd: Ústavný súd Slovenskej republiky</w:t>
      </w:r>
    </w:p>
    <w:p>
      <w:r>
        <w:t>Spisová značka: I. ÚS 7/98</w:t>
      </w:r>
    </w:p>
    <w:p>
      <w:r>
        <w:t>ECLI: ECLI:SK:USSR:2016:1.US.7.1998.1</w:t>
      </w:r>
    </w:p>
    <w:p>
      <w:r>
        <w:t>Dátum vydania: 28. 1. 1998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7/98</w:t>
      </w:r>
    </w:p>
    <w:p>
      <w:r>
        <w:t>Ústavný súd Slovenskej republiky v Košiciach na neverejnom zasadnutí senátu konanom 28. januára1998 predbežne prerokoval podnet bytom</w:t>
      </w:r>
    </w:p>
    <w:p>
      <w:r>
        <w:t>,</w:t>
      </w:r>
    </w:p>
    <w:p>
      <w:r>
        <w:t>, na začatie konania o preskúmanie konania a rozhodnutia</w:t>
      </w:r>
    </w:p>
    <w:p>
      <w:r>
        <w:t>Okresného súdu v Rožňave č. 4 C 716/92 a Krajského súdu v Košiciach č. 19 Co 91/95 a takto</w:t>
      </w:r>
    </w:p>
    <w:p>
      <w:r>
        <w:t>rozhodol:</w:t>
      </w:r>
    </w:p>
    <w:p>
      <w:r>
        <w:t>Podnet</w:t>
      </w:r>
    </w:p>
    <w:p>
      <w:r>
        <w:t>odmieta</w:t>
      </w:r>
    </w:p>
    <w:p>
      <w:r>
        <w:t>pre nepríslušnosť Ústavného</w:t>
      </w:r>
    </w:p>
    <w:p>
      <w:r>
        <w:t>súdu Slovenskej republiky na prerokovanie veci.</w:t>
      </w:r>
    </w:p>
    <w:p>
      <w:r>
        <w:t>Odôvodnenie:</w:t>
      </w:r>
    </w:p>
    <w:p>
      <w:r>
        <w:t>(ďalej len „navrhovateľ) doručil Ústavnému súdu Slovenskej republiky</w:t>
      </w:r>
    </w:p>
    <w:p>
      <w:r>
        <w:t>(ďalej len „ústavný súd“) podanie pôvodne adresované</w:t>
      </w:r>
    </w:p>
    <w:p>
      <w:r>
        <w:t>Krajskému súdu v Košiciach, ktorým žiadal ústavný súd „ o zákrok“ v záujme zabezpečenia ďalšieho riadneho konania v jeho občianskoprávnej veci. Toto podanie neskôr doplnil ďalšími dvoma podaniami, označenými už ako podnet, ktorými sa sťažoval na konanie Krajského súdu v Košiciach.</w:t>
      </w:r>
    </w:p>
    <w:p>
      <w:r>
        <w:t>V konečnom dôsledku navrhovateľ žiadal vyniesť nový, "...jedine správny a skutočne spravodlivý rozsudok ...", ktorý by bol "... jednoznačne pozitívny v prospech žalobcu ...". Z obsahu predložených podaní ústavný súd zistil, že navrhovateľ sa žalobou u Okresného súdu v Rožňave domáhal zaviazať Okresný úrad Rožňava na náhradu škody vo výške 272 580,- Sk. Okresný súd v Rožňave v konaní vedenom pod sp. zn. 4 C 716/92-102 z 5. decembra 1994 rozhodol tak, že žalobu zamietol. O odvolaní navrhovateľa podanom proti tomuto rozsudku rozhodol Krajský súd v Košiciach v konaní vedenom pod sp. zn. 19 Co 91/95 tak, že rozsudok súdu prvého stupňa potvrdil. Navrhovateľ v priebehu celého konania pred súdmi (pred konečným rozhodnutím bol rozsudok súdu prvého stupňa už raz zrušený) vyjadroval zásadnú nespokojnosť ako s tvrdeniami zástupcov protistrany a väčšiny vypočutých svedkov, tak so závermi súdov, ktoré z týchto tvrdení vychádzali. Svoju nespokojnosť s priebehom takto sa vyvíjajúceho konania a napokon konečného rozhodnutia dával na vedomie rôznym inštitúciám Slovenskej republiky (Úradu vlády Slovenskej republiky,</w:t>
      </w:r>
    </w:p>
    <w:p>
      <w:r>
        <w:t>ministerstvám,</w:t>
      </w:r>
    </w:p>
    <w:p>
      <w:r>
        <w:t>Národnej</w:t>
      </w:r>
    </w:p>
    <w:p>
      <w:r>
        <w:t>rade</w:t>
      </w:r>
    </w:p>
    <w:p>
      <w:r>
        <w:t>Slovenskej</w:t>
      </w:r>
    </w:p>
    <w:p>
      <w:r>
        <w:t>republiky,</w:t>
      </w:r>
    </w:p>
    <w:p>
      <w:r>
        <w:t>Generálnej</w:t>
      </w:r>
    </w:p>
    <w:p>
      <w:r>
        <w:t>prokuratúre Slovenskej republiky, Najvyššiemu súdu Slovenskej republiky atď.) vrátane ústavného súdu. Vychádzajúc z obsahu podaní a tiež z ich označenia v sprievodných listoch ako „podnetu“ konal ústavný súd o veci navrhovateľa podľa čl. 130 ods. 3 Ústavy Slovenskej republiky (ďalej len „ústava“). V rámci konania o podnete ústavný súd rešpektuje skutočnosť, že ide o návrhové konanie bez prvkov zásady oficiality a že teda je potrebné dodržať príslušné náležitosti takéhoto podania. Z toho vyplýva, že ústavný súd nemôže prijať na konanie taký podnet, v ktorom absencia niektorej náležitosti predpokladá postup podľa § 25 ods. 2 zákona Národnej rady Slovenskej republiky č. 38/1993 Z. z. o organizácii Ústavného súdu Slovenskej republiky, o konaní pred ním a o postavení jeho sudcov v znení zákona Národnej rady Slovenskej republiky č. 293/1995 Z. z. (ďalej len „zákon č. 38/1993 Z. z.“) ad partem. V intenciách tejto skutočnosti ústavný súd pri svojom rozhodovaní i v štádiu predbežného prerokovania veci môže</w:t>
      </w:r>
    </w:p>
    <w:p>
      <w:r>
        <w:t>2</w:t>
      </w:r>
    </w:p>
    <w:p>
      <w:r>
        <w:t>vychádzať - a v konečnom dôsledku prijať záver - iba z konkrétneho obsahu podnetu a jeho petitu. Ak jeho obsah nepoukazuje na skutočnosti predstavujúce možnosť ingerencie ústavného súdu do konania pred všeobecnými súdmi, chýba pre konštatovanie o oprávnení ústavného súdu vo veci konať jedna z podstatných podmienok - jeho príslušnosť. Nie je povinnosťou ústavného súdu uvádzať, hoci len príkladmo prípady, v ktorých je preň konanie na všeobecných súdoch predmetom skúmania. Rámcovo však možno uviesť, že ide o situácie, pri ktorých porušením procesnoprávnych predpisov zo strany všeobecného súdu dochádza k porušeniu ústavou upravených základných práv občana ako účastníka tohto konania. V žiadnom prípade však medzi ne nepatria námietky proti tej časti rozhodovacej činnosti všeobecného súdu, ktorá všeobecne vyjadruje jeho nezávislosť. Sem predovšetkým patrí rozhodovanie všeobecného súdu o tom, či a aké dokazovanie vykoná, najmä však to, ako vykonané dokazovanie vyhodnotí a rešpektujúc príslušné predpisy Občianskeho súdneho poriadku nakoniec rozhodne. Navrhovateľ vo svojom podnete vyjadril nesúhlas so skutočnosťami, ktoré tvoria práve uvedenú oblasť činnosti súdov. Polemizoval tiež s jednotlivými svedeckými výpoveďami i s argumentmi použitými v odôvodneniach rozhodnutí súdov. Ústavný súd je v zmysle čl. 124 ústavy nezávislým súdnym orgánom ochrany ústavnosti. Podľa čl. 141 ods. 1 ústavy v Slovenskej republike vykonávajú súdnictvo nezávislé a nestranné súdy, ktoré podľa čl. 142 ods. 1 rozhodujú aj</w:t>
      </w:r>
    </w:p>
    <w:p>
      <w:r>
        <w:t>v</w:t>
      </w:r>
    </w:p>
    <w:p>
      <w:r>
        <w:t>občianskoprávnych veciach. Podľa § 1 ods. 2 zákona č. 335/1991 Zb. o súdoch a sudcoch v znení neskorších predpisov a contrario ústavný súd nepatrí do tejto sústavy súdov; navrhovateľ vo svojom podnete žiadal, aby bol ústavný súd prakticky ďalšou odvolacou inštanciou, či už v rámci všeobecného súdnictva alebo mimo neho. Takéto postavenie ústavný súd nemôže mať. Nemá ho ani v prípadoch, kedy by mohol na základe konkrétneho návrhu „konať o konaní“ pred všeobecnými súdmi. Nemohol by totiž dospieť ani po prípadnom konštatovaní o porušení niektorého ústavného práva navrhovateľa všeobecným súdom k odlišným záverom ako tento súd. Nemôže</w:t>
      </w:r>
    </w:p>
    <w:p>
      <w:r>
        <w:t>3</w:t>
      </w:r>
    </w:p>
    <w:p>
      <w:r>
        <w:t>nahradiť vlastnými závermi a hodnotením dokazovanie vykonané týmto súdom a nedoplňuje ho. V občianskoprávnych sporoch - ako to eo ipso vyplýva z ich povahy, keďže ide o „spory“ - rozhodnutie súdu priznáva právo jednej z proti sebe stojacich strán. Pri dodržaní zákonnosti v postupe všeobecných súdov ide teda o neúspech v spore jedného z účastníkov, nie o porušenie jeho ústavných práv. Naviac výpočet akokoľvek obsiahly - článkov ústavy, či uvedenie ústavy alebo „ústavných práv“ všeobecne a paušálne ako porušených neznamená pre ústavný súd povinnosť takéto porušenie hľadať v prípade, ak medzi obsahom podnetu a ústavnými právami nemôže existovať príčinná súvislosť. Podľa § 25 ods. 1 zákona č. 38/1993 Z. z. ústavný súd každý návrh (podnet) predbežne prerokuje bez prítomnosti navrhovateľa. Podľa ods. 2 citovaného ustanovenia môže ústavný súd odmietnuť návrhy (podnety) vo veciach na prerokovanie ktorých nie je príslušný bez ústneho pojednávania. P o u č e n i e : Proti tomuto rozhodnutiu nemožno podať opravný prostriedok.</w:t>
      </w:r>
    </w:p>
    <w:p>
      <w:r>
        <w:t>V Košiciach 28. januára 1998</w:t>
      </w:r>
    </w:p>
    <w:p>
      <w:r>
        <w:t>Za správnosť vyhotovenia:</w:t>
      </w:r>
    </w:p>
    <w:p>
      <w:r>
        <w:t>JUDr. Richard</w:t>
      </w:r>
    </w:p>
    <w:p>
      <w:r>
        <w:t>Rapant</w:t>
      </w:r>
    </w:p>
    <w:p>
      <w:r>
        <w:t>predseda senátu</w:t>
      </w:r>
    </w:p>
    <w:p>
      <w:r>
        <w:t>4</w:t>
      </w:r>
    </w:p>
    <w:p/>
    <w:p>
      <w:r>
        <w:t>Zdroj: KAUZIS.SK – https://www.kauzis.sk/judikatura/r/ECLI:SK:USSR:2016:1.US.7.1998.1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