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114/2016 z 4. 2. 2016</w:t>
      </w:r>
    </w:p>
    <w:p>
      <w:r>
        <w:t>Uznesenie Ústavného súdu SR z 4. februára 2016, sp. zn. II. ÚS 114/2016, ECLI:SK:USSR:2016:2.US.114.2016.1</w:t>
      </w:r>
    </w:p>
    <w:p>
      <w:r>
        <w:t>Súd: Ústavný súd Slovenskej republiky</w:t>
      </w:r>
    </w:p>
    <w:p>
      <w:r>
        <w:t>Spisová značka: II. ÚS 114/2016</w:t>
      </w:r>
    </w:p>
    <w:p>
      <w:r>
        <w:t>ECLI: ECLI:SK:USSR:2016:2.US.114.2016.1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114/2016-14 Ústavný súd Slovenskej republiky na neverejnom zasadnutí 4. februára 2016 v senáte zloženom z predsedníčky Ľudmily Gajdošíkovej (sudkyňa spravodajkyňa) a zo sudcov Lajosa Mészárosa a Ladislava Orosza predbežne prerokoval sťažnosť</w:t>
      </w:r>
    </w:p>
    <w:p>
      <w:r>
        <w:t>,</w:t>
      </w:r>
    </w:p>
    <w:p>
      <w:r>
        <w:t>, zastúpeného Advokátskou kanceláriou KOTRUSZ  BENČÍK s. r. o., prostredníctvom ktorej koná advokát JUDr. Juraj Kotrusz, Štefánikova 57, Nitra, vo veci namietaného porušenia jeho základných práv podľa čl. 20 ods. 1 a čl. 48 ods. 2 Ústavy Slovenskej republiky postupom mesta Nitra v konaní vedenom pod sp. zn. SP 11298/2013-002-Já a takto rozhodol: Sťažnosť</w:t>
      </w:r>
    </w:p>
    <w:p>
      <w:r>
        <w:t>o d m i e t a pre nedostatok právomoci Ústavného</w:t>
      </w:r>
    </w:p>
    <w:p>
      <w:r>
        <w:t>súdu Slovenskej republiky na jej prerokovanie. Odôvodnenie: I. Ústavnému súdu Slovenskej republiky (ďalej len „ústavný súd“) bola 29. decembra 2014 doručená sťažnosť</w:t>
      </w:r>
    </w:p>
    <w:p>
      <w:r>
        <w:t>(ďalej len „sťažovateľ“), ktorou namieta</w:t>
      </w:r>
    </w:p>
    <w:p>
      <w:r>
        <w:t>porušenie svojich základných práv podľa čl. 20 ods. 1 a čl. 48 ods. 2 Ústavy Slovenskej</w:t>
      </w:r>
    </w:p>
    <w:p>
      <w:r>
        <w:t>republiky (ďalej len „ústava“) postupom mesta Nitra v konaní vedenom pod sp. zn. SP 11298/2013-002-Já (ďalej len „napadnuté konanie“). Sťažovateľ v sťažnosti uvádza, že 2. septembra 2013 požiadal mesto Nitra ako miestne a vecne príslušný stavebný úrad podľa § 117 ods. 1 zákona č. 50/1976 Zb. o územnom plánovaní a stavebnom poriadku v znení neskorších predpisov o vyriešenie jeho podnetu vedeného v konaní pod sp. zn. SP 11298/2013-002-Já, v ktorom viacerými písomnými podaniami upozorňoval, že dochádza k pravidelnému zatápaniu jeho vodovodnej šachty a suterénu rodinného domu povrchovou vodou, ktorá sa na ulici nahromadí v prípade každej intenzívnejšej zrážkovej činnosti. K zatápaniu vodovodnej šachty podľa sťažovateľa dochádza z dôvodu nesprávneho osadenia betónového stĺpu elektrického vedenia v bezprostrednej blízkosti jeho vodovodnej šachty. Podľa sťažovateľa stavebnému orgánu nič nebránilo umiestniť stĺp na druhej strane cesty, kde by priamo nezasahoval do práv vlastníka žiadnej nehnuteľnosti. Sťažovateľ žiadal stavebný orgán o vykonanie štátneho stavebného dohľadu na účely posúdenia vplyvu umiestnenia betónového stĺpu elektrického vedenia pred jeho rodinným domom na nehnuteľnosti v jeho vlastníctve, najmä na vodovodnú šachtu umiestnenú v bezprostrednej blízkosti tohto stĺpu. Opätovne sa sťažovateľ obrátil so svojím podnetom na mesto Nitra aj 10. októbra 2013, no „... Mesto Nitra o tomto mojom návrhu do dnešného dňa nerozhodol, ani iným spôsobom voči mne nekonal, a to napriek tomu, že v dôsledku namietaného skutkového stavu vzniká na mojom majetku neustále škoda“. Sťažovateľ ďalej uvádza, že v podaní z 2. septembra 2013 tiež zdôraznil, že „... oblasť</w:t>
      </w:r>
    </w:p>
    <w:p>
      <w:r>
        <w:t>ulice trvalo čelí problému nedostatočne vybudovaného odvodu</w:t>
      </w:r>
    </w:p>
    <w:p>
      <w:r>
        <w:t>povrchovej vody, teda tzv. dažďovej kanalizácie. V prípade intenzívnejších zrážok dochádza k tomu, že sa veľké množstvá vody valia asfaltovým povrchom cesty, pričom sa vylievajú do najnižšie položených priestorov, ako je to v prípade vodovodnej šachty nachádzajúcej sa na mojom pozemku... Mesto Nitra ako príslušný správny orgán na úseku územného plánovania a stavebného poriadku je okrem iného povinný vytvárať také podmienky, aby nedochádzalo k poškodzovaniu stavieb a súkromného vlastníctva osôb. Do dnešného</w:t>
      </w:r>
    </w:p>
    <w:p>
      <w:r>
        <w:t>2</w:t>
      </w:r>
    </w:p>
    <w:p>
      <w:r>
        <w:t>dňa pritom nedošlo k vybudovaniu aspoň základných prvkov protipovodňovej ochrany v tejto oblasti... O mojom podnete Mesto Nitra do dnešného dňa nerozhodlo vydaním rozhodnutia, ktoré by spĺňalo náležitosti podľa zákona o správnom konaní, ale vec postúpilo Odboru investičnej výstavby, ktorý však rovnako nerozhodol o mojom podnete.“. Dňa 3. decembra 2013 mesto Nitra oznámilo sťažovateľovi výsledky dohľadu uskutočneného na jeho pozemku 13. novembra 2013, avšak tieto sťažovateľ nepovažoval za dostatočné. Podľa neho mesto Nitra v tejto veci nerešpektovalo ani vyjadrenie výboru mestskej časti č.</w:t>
      </w:r>
    </w:p>
    <w:p>
      <w:r>
        <w:t>−</w:t>
      </w:r>
    </w:p>
    <w:p>
      <w:r>
        <w:t>, ktorý listom z 12. februára 2011 podporil jeho</w:t>
      </w:r>
    </w:p>
    <w:p>
      <w:r>
        <w:t>požiadavku o vybudovanie kanalizácie na</w:t>
      </w:r>
    </w:p>
    <w:p>
      <w:r>
        <w:t>ulici</w:t>
      </w:r>
    </w:p>
    <w:p>
      <w:r>
        <w:t>. Dokonca potrebu</w:t>
      </w:r>
    </w:p>
    <w:p>
      <w:r>
        <w:t>vybudovania kanalizácie potvrdil aj obvodný úrad životného prostredia, odbor štátnej vodnej správy a ochrany prírody a krajiny, a to listom z 11. novembra 2010, č. A/2010/03084-02/F28. Podľa sťažovateľa „ani napriek týmto mojim argumentom a relevantným vyjadreniam orgánov štátnej správy a samosprávy nedošlo zo strany Mesta Nitra k prehodnoteniu svojho postupu a do dnešného dňa mi zo strany Mesta Nitra nedošlo, k poskytnutiu ochrany mojich práv“. Sťažovateľ v sťažnosti uvádza, že už päť rokov sa domáha od mesta Nitra, aby plnilo svoje základné povinnosti. Odopretím ochrany z jeho strany neustále dochádza k ujme na jeho vlastníctve. Podľa sťažovateľa mesto Nitra svojím procesným postupom opakovane spôsobovalo neprimerané prieťahy, keď nevykonávalo úkony, ktoré sú potrebné na odstránenie príčin zásahov do jeho majetku v primeraných lehotách. Na základe uvedených skutočností sťažovateľ navrhuje, aby ústavný súd vydal tento nález: „Mesto Nitra v konaní vedenom pod sp. zn. SP 11298/2013-006-Já (sp. zn. SP 11298/2013-002-Já, pozn.) porušilo právo</w:t>
      </w:r>
    </w:p>
    <w:p>
      <w:r>
        <w:t>na prerokovanie veci</w:t>
      </w:r>
    </w:p>
    <w:p>
      <w:r>
        <w:t>bez zbytočných prieťahov zaručené v čl. 48 ods. 2 Ústavy Slovenskej republiky, čo viedlo k neposkytnutiu ochrany vlastníckeho práva zaručenej v čl. 20 ods. 1 Ústavy Slovenskej republiky. Nariaďuje sa Mestu Nitra prejednanie veci bez ďalších prieťahov tak, aby došlo k poskytnutiu účinného prostriedku nápravy.“</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na začatie konania predbežne prerokuje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sa sťažnosťou domáha vyslovenia porušenia svojich základných práv podľa čl. 20 ods. 1 a čl. 48 ods. 2 ústavy postupom mesta Nitra v napadnutom konaní. Podľa čl. 20 ods. 1 ústavy každý má právo vlastniť majetok. Vlastnícke právo všetkých vlastníkov má rovnaký zákonný obsah a ochranu. Majetok nadobudnutý v rozpore s právnym poriadkom ochranu nepožíva... Podľa čl. 48 ods. 2 ústavy každý má právo, aby sa jeho vec verejne prerokovala bez zbytočných prieťahov...</w:t>
      </w:r>
    </w:p>
    <w:p>
      <w:r>
        <w:t>4</w:t>
      </w:r>
    </w:p>
    <w:p>
      <w:r>
        <w:t>Vychádzajúc z princípu subsidiarity právomoci ústavného súdu vyjadreného v čl. 127 ods. 1 ústavy, ústavný súd už viackrát vo svojej judikatúre vyslovil, že ochranu pred ústavným súdom nemožno využiť súčasne alebo pred inými prostriedkami nápravy, ktoré má sťažovateľ k dispozícii, ale sťažnosť je prípustná iba vtedy, ak napriek vyčerpaniu všetkých prípustných právnych možností nápravy naďalej trvá porušovanie základných práv alebo slobôd sťažovateľa (m. m. IV. ÚS 21/02, IV. ÚS 86/2013, IV. ÚS 221/2014, II. ÚS 626/2014). Podľa § 7 ods. 2 Občianskeho súdneho poriadku (ďalej len „OSP“) v občianskom súdnom konaní súdy preskúmavajú aj zákonnosť rozhodnutí orgánov verejnej správy a zákonnosť rozhodnutí, opatrení alebo iných zásahov orgánov verejnej moci... Podľa § 244 ods. 1 OSP v správnom súdnictve preskúmavajú súdy na základe žalôb alebo opravných prostriedkov zákonnosť rozhodnutí a postupov orgánov verejnej správy. Podľa § 244 ods. 3 OSP... postupom správneho orgánu sa rozumie aj jeho nečinnosť.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Z uvedených ustanovení zákona vyplýva, že vo veci sťažovateľa je daná právomoc všeobecného súdu v správnom súdnictve rozhodovať o nečinnosti orgánu verejnej správy, ktorým je v tomto konkrétnom prípade mesto Nitra. Sťažovateľ mal preto pred podaním sťažnosti ústavnému súdu využiť na ochranu svojich práv iný účinný právny prostriedok ochrany. Za takýto právny prostriedok ochrany možno v danom prípade považovať podanie žaloby proti nečinnosti orgánu verejnej správy v súlade s citovaným ustanovením § 250t ods. 1 OSP.</w:t>
      </w:r>
    </w:p>
    <w:p>
      <w:r>
        <w:t>5</w:t>
      </w:r>
    </w:p>
    <w:p>
      <w:r>
        <w:t>Z obsahu sťažnosti nevyplýva, že by sťažovateľ podal žalobu proti nečinnosti orgánu verejnej správy podľa § 250t OSP. Vzhľadom na princíp subsidiarity, ktorý vyplýva z čl. 127 ods. 1 ústavy vo vzťahu k napadnutému konaniu mesta Nitra, ústavný súd konštatuje, že nemá právomoc preskúmavať postup mesta Nitra v napadnutom konaní. Ústavný súd preto sťažnosť sťažovateľa podľa § 25 ods. 2 ústavy odmietol pre nedostatok právomoci. Keďže ústavný súd sťažnosť sťažovateľa odmietol, bolo už bez právneho významu rozhodovať o ďalších návrhoch sťažovateľa uplatnených v petite jeho sťažnosti. P o u č e n i e : Proti tomuto rozhodnutiu nemožno podať opravný prostriedok. V Košiciach 4. februára 2016</w:t>
      </w:r>
    </w:p>
    <w:p>
      <w:r>
        <w:t>6</w:t>
      </w:r>
    </w:p>
    <w:p/>
    <w:p>
      <w:r>
        <w:t>Zdroj: KAUZIS.SK – https://www.kauzis.sk/judikatura/r/ECLI:SK:USSR:2016:2.US.114.2016.1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