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134/2016 z 11. 2. 2016</w:t>
      </w:r>
    </w:p>
    <w:p>
      <w:r>
        <w:t>Uznesenie Ústavného súdu SR z 11. februára 2016, sp. zn. II. ÚS 134/2016, ECLI:SK:USSR:2016:2.US.134.2016.1</w:t>
      </w:r>
    </w:p>
    <w:p>
      <w:r>
        <w:t>Súd: Ústavný súd Slovenskej republiky</w:t>
      </w:r>
    </w:p>
    <w:p>
      <w:r>
        <w:t>Spisová značka: II. ÚS 134/2016</w:t>
      </w:r>
    </w:p>
    <w:p>
      <w:r>
        <w:t>ECLI: ECLI:SK:USSR:2016:2.US.134.2016.1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134/2016-6 Ústavný súd Slovenskej republiky na neverejnom zasadnutí 11. februára 2016 v senáte zloženom z predsedníčky Ľudmily Gajdošíkovej (sudkyňa spravodajkyňa) a zo sudcov Lajosa Mészárosa a Ladislava Orosza predbežne prerokoval sťažnosti obchodnej spoločnosti Rapid life životná poisťovňa, a. s., Garbiarska 2, Košice, zastúpenej advokátom JUDr. Gabrielom Gulbišom, Ulica Boženy Němcovej 22, Košice, vedené pod spisovými značkami: Rvp 8536/2015 a Rvp 8928/2015, ktorými namieta porušenie svojich základných práv podľa čl. 46 ods. 1, čl. 47 ods. 3 a čl. 48 ods. 2 Ústavy Slovenskej republiky a podľa čl. 36 ods. 1, čl. 37 ods. 3 a čl. 38 ods. 2 Listiny základných práv a slobôd, ako aj práva podľa čl. 6 ods. 1 Dohovoru o ochrane ľudských práv a základných slobôd v spojení s čl. 2 ods. 2, čl. 144 a čl. 152 ods. 4 Ústavy Slovenskej republiky postupom Najvyššieho súdu Slovenskej republiky v konaniach vedených pod sp. zn. 3 Cdo 325/2014 a sp. zn. 4 Cdo 82/2014 a jeho uzneseniami sp. zn. 3 Cdo 325/2014 z 19. marca 2015 a sp. zn. 4 Cdo 82/2014 z 25. marca 2015, postupom Krajského súdu v Košiciach v konaniach vedených pod sp. zn. 6 Co 277/2012 a sp. zn. 5 Co 73/2013 a jeho rozsudkami sp. zn. 6 Co 277/2012 z 29. apríla 2014 a sp. zn. 5 Co 73/2013 z 13. júna 2013, postupom Okresného súdu Košice I v konaniach vedených pod sp. zn. 37 C 329/2009 a sp. zn. 40 C 121/2009 a jeho rozsudkami sp. zn. 37 C 329/2009 z 5. apríla 2012 a sp. zn. 40 C 121/2009 zo 4. októbra 2012, a takto</w:t>
      </w:r>
    </w:p>
    <w:p>
      <w:r>
        <w:t>rozhodol:</w:t>
      </w:r>
    </w:p>
    <w:p>
      <w:r>
        <w:t>1. Sťažnosti obchodnej spoločnosti Rapid life životná poisťovňa, a. s., vedené pod spisovými značkami: Rvp 8536/2015 a Rvp 8928/2015 s p á j a na spoločné konanie, ktoré bude ďalej vedené pod sp. zn. Rvp 8536/2015. 2. Sťažnosti obchodnej spoločnosti Rapid life životná poisťovňa, a. s., o d m i e t a pre nesplnenie zákonom predpísaných náležitostí.</w:t>
      </w:r>
    </w:p>
    <w:p>
      <w:r>
        <w:t>Odôvodnenie: I. Ústavnému súdu Slovenskej republiky (ďalej len „ústavný súd“) boli 11. júna 2015 a 19. júna 2015 doručené sťažnosti obchodnej spoločnosti Rapid life životná poisťovňa, a. s.,</w:t>
      </w:r>
    </w:p>
    <w:p>
      <w:r>
        <w:t>Garbiarska</w:t>
      </w:r>
    </w:p>
    <w:p>
      <w:r>
        <w:t>2,</w:t>
      </w:r>
    </w:p>
    <w:p>
      <w:r>
        <w:t>Košice</w:t>
      </w:r>
    </w:p>
    <w:p>
      <w:r>
        <w:t>(ďalej</w:t>
      </w:r>
    </w:p>
    <w:p>
      <w:r>
        <w:t>len</w:t>
      </w:r>
    </w:p>
    <w:p>
      <w:r>
        <w:t>„sťažovateľka“),</w:t>
      </w:r>
    </w:p>
    <w:p>
      <w:r>
        <w:t>zastúpenej</w:t>
      </w:r>
    </w:p>
    <w:p>
      <w:r>
        <w:t>advokátom</w:t>
      </w:r>
    </w:p>
    <w:p>
      <w:r>
        <w:t>JUDr. Gabrielom Gulbišom, Ulica Boženy Němcovej 22, Košice, vedené pod spisovými značkami: Rvp 8536/2015 a Rvp 8928/2015, ktorými namieta porušenie svojich základných práv podľa čl. 46 ods. 1, čl. 47 ods. 3 a čl. 48 ods. 2 Ústavy Slovenskej republiky (ďalej len „ústava“) a podľa čl. 36 ods. 1, čl. 37 ods. 3 a čl. 38 ods. 2 Listiny základných práv a slobôd (ďalej len „listina“), ako aj práva podľa čl. 6 ods. 1 Dohovoru o ochrane ľudských práv a základných slobôd (ďalej len „dohovor“) v spojení s čl. 2 ods. 2, čl. 144 a čl. 152 ods. 4 ústavy postupom Najvyššieho súdu Slovenskej republiky (ďalej len „najvyšší súd“) v konaniach vedených pod sp. zn. 3 Cdo 325/2014 a sp. zn. 4 Cdo 82/2014 a jeho uzneseniami sp. zn. 3 Cdo 325/2014 z 19. marca 2015 a sp. zn. 4 Cdo 82/2014 z 25. marca 2015, postupom Krajského súdu v Košiciach (ďalej len „krajský súd“) v konaniach vedených pod sp. zn. 6 Co 277/2012 a sp. zn. 5 Co 73/2013, a jeho rozsudkami sp. zn. 6 Co 277/2012 z 29. apríla 2014 a sp. zn. 5 Co 73/2013 z 13. júna 2013, postupom Okresného súdu Košice I (ďalej len „okresný súd“) v konaniach vedených pod sp. zn. 37 C 329/2009 a sp. zn. 40 C 121/2009 a jeho rozsudkami sp. zn. 37 C 329/2009 z 5. apríla 2012 a sp. zn. 40 C 121/2009 zo 4. októbra 2012.</w:t>
      </w:r>
    </w:p>
    <w:p>
      <w:r>
        <w:t>2</w:t>
      </w:r>
    </w:p>
    <w:p>
      <w:r>
        <w:t>Podľa § 20 ods. 1 zákona Národnej rady Slovenskej republiky č. 38/1993 Z. z. o organizácii Ústavného súdu Slovenskej republiky, o konaní pred ním a o postavení jeho sudcov v znení neskorších predpisov (ďalej len „zákon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právny zástupca. Ústavný súd v súvislosti s prípravou predbežného prerokovania zistil, že sťažnosti sťažovateľky v predloženom znení nespĺňajú všetky náležitosti predpísané zákonom o ústavnom súde, keďže nie sú odôvodnené. II. II.1 K spoločnému prerokovaniu vecí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totožnosť v osobe sťažovateľky rozhodol ústavný súd, aplikujúc označené právne normy, tak, že predmetné sťažnosti spojil na spoločné konanie (bod 1 výroku tohto uznesenia).</w:t>
      </w:r>
    </w:p>
    <w:p>
      <w:r>
        <w:t>3</w:t>
      </w:r>
    </w:p>
    <w:p>
      <w:r>
        <w:t>II.2 K namietanému porušeniu označených základných práv podľa ústavy a listiny a práva podľa dohovoru postupom a rozhodnutiami okresného súdu, krajského súdu a najvyššieho súdu Podľa § 25 ods. 1 zákona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Ústavný súd pri predbežnom prerokovaní sťažností v prvom rade konštatuje, že sťažovateľka je v konaní pred ústavným súdom zastúpená advokátom, ktorý je v súlade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Ústavný súd môže prijať na ďalšie konanie len taký návrh na začatie konania, ktorý obsahuje všetky náležitosti predpísané zákonom o ústavnom súde. Ak ide o sťažnosti podľa čl. 127 ods. 1 ústavy, o ktoré zjavne ide aj v prípade sťažovateľky, musia obsahovať jednak</w:t>
      </w:r>
    </w:p>
    <w:p>
      <w:r>
        <w:t>4</w:t>
      </w:r>
    </w:p>
    <w:p>
      <w:r>
        <w:t>všeobecné náležitosti uvedené v § 20 zákona o ústavnom súde, ako aj osobitné náležitosti uvedené predovšetkým v § 50 zákona o ústavnom súde. Vychádzajúc z uvedeného, ústavný súd konštatuje, že sťažnosti sťažovateľky v predloženom znení nemožno považovať za kvalifikované sťažnosti, o ktorých by ústavný súd mohol konať a rozhodnúť, pretože nie sú odôvodnené. V nadväznosti na už uvedené ústavný súd zdôrazňuje, že takýto nedostatok zákonom predpísaných náležitostí, aký vyplýva z podaní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Na tomto základe ústavný súd pri predbežnom prerokovaní konštatuje, že sťažnosti sťažovateľky, ktorá je zastúpená kvalifikovaným právnym zástupcom, nespĺňajú požiadavky kvalifikovaných sťažností, ktoré by zodpovedali požiadavkám vyvoditeľným z § 20 a § 50 zákona o ústavnom súde. Ústavný súd preto podľa § 25 ods. 2 zákona o ústavnom súde sťažnosti odmietol pre nesplnenie zákonom predpísaných náležitostí. P o u č e n i e : Proti tomuto rozhodnutiu nemožno podať opravný prostriedok. V Košiciach 11. februára 2016</w:t>
      </w:r>
    </w:p>
    <w:p>
      <w:r>
        <w:t>5</w:t>
      </w:r>
    </w:p>
    <w:p/>
    <w:p>
      <w:r>
        <w:t>Zdroj: KAUZIS.SK – https://www.kauzis.sk/judikatura/r/ECLI:SK:USSR:2016:2.US.134.2016.1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