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148/2016 z 11. 2. 2016</w:t>
      </w:r>
    </w:p>
    <w:p>
      <w:r>
        <w:t>Uznesenie Ústavného súdu SR z 11. februára 2016, sp. zn. II. ÚS 148/2016, ECLI:SK:USSR:2016:2.US.148.2016.1</w:t>
      </w:r>
    </w:p>
    <w:p>
      <w:r>
        <w:t>Súd: Ústavný súd Slovenskej republiky</w:t>
      </w:r>
    </w:p>
    <w:p>
      <w:r>
        <w:t>Spisová značka: II. ÚS 148/2016</w:t>
      </w:r>
    </w:p>
    <w:p>
      <w:r>
        <w:t>ECLI: ECLI:SK:USSR:2016:2.US.148.2016.1</w:t>
      </w:r>
    </w:p>
    <w:p>
      <w:r>
        <w:t>Dátum vydania: 11. 2. 2016</w:t>
      </w:r>
    </w:p>
    <w:p>
      <w:r>
        <w:t>Forma: Uznesenie</w:t>
      </w:r>
    </w:p>
    <w:p>
      <w:r>
        <w:t>Oblasť práva: Ústavné právo</w:t>
      </w:r>
    </w:p>
    <w:p>
      <w:pPr>
        <w:pStyle w:val="Heading2"/>
      </w:pPr>
      <w:r>
        <w:t>Text rozhodnutia</w:t>
      </w:r>
    </w:p>
    <w:p>
      <w:r>
        <w:t>SLOVENSKÁ REPUBLIKA</w:t>
      </w:r>
    </w:p>
    <w:p>
      <w:r>
        <w:t>UZNESENIE Ústavného súdu Slovenskej republiky II. ÚS 148/2016-10 Ústavný súd Slovenskej republiky na neverejnom zasadnutí 11. februára 2016 v senáte zloženom z predsedu Sergeja Kohuta (sudca spravodajca) a zo sudcov Lajosa Mészárosa a Ladislava Orosza predbežne prerokoval sťažnosť , zastúpeného advokátom JUDr. Jozefom Švarcom, Advokátska kancelária, Horná 41, Banská Bystrica, vo veci namietaného porušenia jeho základných práv podľa čl. 46 ods. 1 a čl. 48 ods. 2 Ústavy Slovenskej republiky a práva podľa čl. 6 ods. 1 Dohovoru o ochrane ľudských práv a základných slobôd uznesením Špecializovaného trestného súdu Pezinok, pracovisko Banská Bystrica sp. zn. 1 Tp 2/2015 z 2. júla 2015 a uznesením Najvyššieho súdu Slovenskej republiky sp. zn. 3 Tost 18/2015 z 8. júla 2015 a takto rozhodol: Sťažnosť</w:t>
      </w:r>
    </w:p>
    <w:p>
      <w:r>
        <w:t>odmieta. Odôvodnenie: I.</w:t>
      </w:r>
    </w:p>
    <w:p>
      <w:r>
        <w:t>Ústavnému súdu Slovenskej republiky (ďalej len „ústavný súd“) bola 10. septembra 2015 prostredníctvom poštovej prepravy doručená sťažnosť</w:t>
      </w:r>
    </w:p>
    <w:p>
      <w:r>
        <w:t>(ďalej len „sťažovateľ“), ktorou namieta porušenie svojich základných práv podľa čl. 46 ods. 1 a čl. 48 ods. 2 Ústavy Slovenskej republiky (ďalej len „ústava“) a práva podľa čl. 6 ods. 1 Dohovoru o ochrane ľudských práv a základných slobôd (ďalej len „dohovor“) uznesením Špecializovaného trestného súdu, pracovisko Banská Bystrica (ďalej len „špecializovaný trestný súd“) sp. zn. 1 Tp 2/2015 z 2. júla 2015 (ďalej len „uznesenie špecializovaného trestného súdu“) a uznesením Najvyššieho súdu Slovenskej republiky (ďalej len „najvyšší súd“) sp. zn. 3 Tost 18/2015 z 8. júla 2015 (ďalej len „uznesenie najvyššieho súdu“). Z obsahu sťažnosti vyplýva: «Proti sťažovateľovi sa vedie trestné stíhanie pre obzvlášť závažný zločin úkladnej vraždy podľa § 144 ods. 1 Tr. zák... Sťažovateľ touto sťažnosťou namieta porušenie svojho základného práva na súdnu a inú právnu ochranu podľa čl. 46 ods. 1 a čl. 48 ods. 2 Ústavy Slovenskej republiky (ďalej len „Ústava“) a práva na spravodlivé konanie podľa čl. 6 ods. 1 Dohovoru..., ku ktorým došlo vydaním uznesenia ŠTS pracovisko Banská Bystrica sp. zn. 1Tp 2/2015 z 02.07.2015 a uznesenia NS SR v Bratislave sp. zn. 3Tost 18/2015 z 08.07.2015... Neústavnosť rozhodnutí označených súdov je potrebné vidieť v tom, že v mojom prípade nebolo postupované tak, že každý obvinený má právo na spravodlivé súdne konanie vyjadrené v čl. 6 ods. 1 Dohovoru o ochrane ľudských práv a základných slobôd, ktorý bol vyhlásený pod č. 209/1992 Zb., pričom čl. 48 ods. 2 Ústavy SR zaručuje osobe obvinenej z trestného činu právo na spravodlivé súdne konanie vrátane spravodlivého rozhodnutia, a to najmä aj vo vzťahu k rozhodovaniu o žiadosti obvineného o prepustenie na slobodu. Súd rozhodujúci o mojej väzbe mal dňa 02.07.2015 okamžite rozhodnúť o mojom prepustení na slobodu, a ak tak neučinil, mal takto rozhodnúť sťažnostný súd. Oba súdy sa podľa môjho názoru vo svojom rozhodnutí nevyporiadali s mojou žiadosťou o prepustenie na slobodu a s mojimi sťažnostnými námietkami, čím podľa mňa došlo k porušenie môjho základného práva na súdnu a inú právnu ochranu podľa čl. 48 ods. 2 Ústavy Slovenskej republiky (ďalej len „Ústava“) a práva na spravodlivé konanie podľa čl. 6 ods. 1 Dohovoru o ochrane ľudských práv a základných slobôd (ďalej len „dohovor“) z hľadiska práva na spravodlivé rozhodnutie...</w:t>
      </w:r>
    </w:p>
    <w:p>
      <w:r>
        <w:t>2</w:t>
      </w:r>
    </w:p>
    <w:p>
      <w:r>
        <w:t>V mojom prípade došlo k porušeniu zásady neodkladnosti a urýchlenosti rozhodovania o návrhu na prepustenie na slobodu... Požiadavke neodkladnosti rozhodovania o mojej žiadosti o prepustenie z väzby v zmysle čl. 17 ods. 2 a ods. 5 ústavy nezodpovedá lehota počítaná na mesiace, ale na týždne.» Sťažovateľ navrhuje, aby ústavný súd takto rozhodol: „1/ Základné právo</w:t>
      </w:r>
    </w:p>
    <w:p>
      <w:r>
        <w:t>na súdnu a inú právnu ochranu podľa čl. 46</w:t>
      </w:r>
    </w:p>
    <w:p>
      <w:r>
        <w:t>ods. 1 a čl. 48 ods. 2 Ústavy Slovenskej republiky a základné právo</w:t>
      </w:r>
    </w:p>
    <w:p>
      <w:r>
        <w:t>na</w:t>
      </w:r>
    </w:p>
    <w:p>
      <w:r>
        <w:t>spravodlivé konanie podľa čl. 6 ods. 1 Dohovoru o ochrane ľudských práv a základných slobôd uznesením Špecializovaného trestného súdu, pracovisko Banská Bystrica sp. zn. 1Tp/2/2015 zo dňa 02. 07. 2015 ktorým bola žiadosť obvineného o prepustenie na slobodu zamietnutá a uznesením Najvyššieho súdu Slovenskej republiky sp. zn. 3Tost/18/2015 zo dňa 08. 07. 2015, ktorými bola sťažnosť obvineného proti uzneseniu Špecializovaného trestného súdu, pracovisko Banská Bystrica sp. zn. 1Tp zo dňa 02. 07. 2015 zamietnutá porušené bolo. 2/ Uznesenie Najvyššieho súdu Slovenskej republiky sp. zn. 3Tost 18/2015 zo dňa 08.07.2015 zrušuje a vec mu vracia na ďalšie konanie.“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prepisov (ďalej len „zákon o ústavnom súde“) každý návrh predbežne prerokuje na neverejnom zasadnutí bez prítomnosti navrhovateľa, ak tento zákon neustanovuje inak. Pri predbežnom prerokovaní každého návrhu ústavný súd</w:t>
      </w:r>
    </w:p>
    <w:p>
      <w:r>
        <w:t>3</w:t>
      </w:r>
    </w:p>
    <w:p>
      <w:r>
        <w:t>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136/08, III. ÚS 198/07). Ústavný súd predbežne prerokoval sťažnosť sťažovateľa a skúmal, či nie sú dané dôvody uvedené v § 25 ods. 2 zákona o ústavnom súde, ktoré bránia jej prijatiu na ďalšie konanie. Z obsahu sťažnosti, ako aj navrhovaného petitu vyplýva, že sťažovateľ sa domáha vyslovenia porušenia svojich základných práv podľa čl. 46 ods. 1 a čl. 48 ods. 2 ústavy a práv podľa čl. 6 ods. 1 dohovoru uznesením špecializovaného súdu a uznesením najvyššieho súdu.</w:t>
      </w:r>
    </w:p>
    <w:p>
      <w:r>
        <w:t>4</w:t>
      </w:r>
    </w:p>
    <w:p>
      <w:r>
        <w:t>Podľa čl. 46 ods. 1 ústavy každý sa môže domáhať zákonom ustanoveným postupom svojho práva na nezávislom a nestrannom súde a v prípadoch ustanovených zákonom na inom orgáne Slovenskej republiky. Podľa čl. 48 ods. 2 ústavy každý má právo, aby sa jeho vec verejne prerokovala bez zbytočných prieťahov a v jeho prítomnosti a aby sa mohol vyjadriť ku všetkým vykonávaným dôkazom. Verejnosť možno vylúčiť len v prípadoch ustanovených zákonom.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 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spoločnosti.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w:t>
      </w:r>
    </w:p>
    <w:p>
      <w:r>
        <w:t>5</w:t>
      </w:r>
    </w:p>
    <w:p>
      <w:r>
        <w:t>arbitrárne, a tak z ústavného hľadiska neospravedlniteľné a neudržateľné, a zároveň by mali za následok porušenie základného práva alebo slobody (mutatis mutandis I. ÚS 13/00, I. ÚS 17/01, III. ÚS 268/05). Ústavný súd musel sťažnosť ako celok odmietnuť ako zjavne neopodstatnenú pre nedostatok vzájomnej príčinnej súvislosti medzi sťažnosťou napadnutým postupom najvyššieho súdu a uvedenými právami zaručenými v ústave a dohovore týkajúcimi sa predovšetkým trestného konania vo veci samej. Pokiaľ ide o vzťah ustanovenia čl. 46 ods. 1 ústavy upravujúceho základné právo na súdnu ochranu a ustanovení čl. 17 ods. 2 a 5 ústavy týkajúcich sa špecificky základného práva na osobnú slobodu, ústavný súd konštatoval, že čl. 17 ústavy zahŕňa základné hmotné a tiež procesné atribúty základného práva na osobnú slobodu vrátane práva na jej súdnu ochranu v prípadoch pozbavenia osobnej slobody väzbou. Táto súdna ochrana zahŕňa základné procesné garancie spravodlivého súdneho konania s prihliadnutím na povahu a účel konania o väzbe, a preto sú na konanie a rozhodovanie súdu o väzbe aplikovateľné špeciálne ustanovenia čl. 17 ods. 2 a 5 ústavy o osobnej slobode, a nie všeobecné ustanovenie čl. 46 ods. 1 ústavy (napr. uznesenia o predbežnom prerokovaní III. ÚS 135/04 z 28. apríla 2004, III. ÚS 277/07 z 11. októbra 2007). Zároveň ústavný súd konštatuje, že právo na súdnu ochranu v súvislosti s periodickým skúmaním dôvodnosti väzby, ako aj právo na urýchlené skúmanie dôvodnosti väzby sú obsiahnuté v čl. 17 ods. 2 ústavy, preto je toto ustanovenie v pomere špeciality k všeobecným ustanoveniam čl. 46 ods. 1 a čl. 48 ods. 2 ústavy (m. m. I. ÚS 224/03, I. ÚS 34/04). Z doterajšej judikatúry ústavného súdu taktiež vyplýva, že v zmysle čl. 17 ods. 2 a 5 ústavy je osoba vo väzbe oprávnená na preskúmanie procesných a hmotných podmienok, ktoré sú predpokladom pre jej „zákonnosť“, pričom požiadavka preskúmania hmotných podmienok väzby zahŕňa povinnosť preskúmať okolnosti svedčiace pre a proti väzbe a s poukazom na právne kritériá rozhodnúť, či sú dané dôvody opodstatňujúce väzbu, alebo</w:t>
      </w:r>
    </w:p>
    <w:p>
      <w:r>
        <w:t>6</w:t>
      </w:r>
    </w:p>
    <w:p>
      <w:r>
        <w:t>prepustiť osobu na slobodu, pokiaľ také dôvody neexistujú (pozri III. ÚS 38/01, III. ÚS 79/02 a III. ÚS 135/04). Na druhej strane konania všeobecných súdov, ktorými sa rozhoduje o väzbe, nie sú konaniami o trestnom obvinení samotnom (konaniami vo veci samej týkajúcimi sa viny obvinenej osoby) a ani konaniami o právach alebo záväzkoch občianskoprávneho charakteru, na ktoré sa vzťahuje čl. 6 ods. 1 dohovoru. V rámci konania o väzbe preto nemôže dôjsť k porušeniu čl. 6 ods. 1 dohovoru, keďže túto oblasť ochrany práv upravuje vo svojich ustanoveniach čl. 5 dohovoru (napr. I. ÚS 200/06, III. ÚS 277/07). Podľa § 20 ods. 4 zákona o ústavnom súde ústavný súd je viazaný návrhom na začatie konania, okrem prípadov výslovne uvedených v tomto zákone. Viazanosť ústavného súdu návrhom na začatie konania sa prejavuje predovšetkým vo viazanosti petitom návrhu na začatie konania, teda tou časťou sťažnosti (v konaní podľa čl. 127 ústavy), v ktorej sťažovateľ špecifikuje, akého rozhodnutia sa od ústavného súdu domáha (§ 20 ods. 1 zákona o ústavnom súde), čím zároveň vymedzí predmet konania pred ústavným súdom z hľadiska požiadavky na poskytnutie ústavnej ochrany. Vzhľadom na uvedené môže ústavný súd rozhodnúť len o tom, čoho sa sťažovateľ domáha v petite svojej sťažnosti, a vo vzťahu k tomu subjektu, ktorý označil za porušovateľa svojich práv. Platí to predovšetkým v situácii, keď je sťažovateľ zastúpený zvoleným advokátom (m. m. I. ÚS 19/05, III. ÚS 2/05, III. ÚS 380/2011). Na</w:t>
      </w:r>
    </w:p>
    <w:p>
      <w:r>
        <w:t>základe</w:t>
      </w:r>
    </w:p>
    <w:p>
      <w:r>
        <w:t>týchto</w:t>
      </w:r>
    </w:p>
    <w:p>
      <w:r>
        <w:t>skutočností</w:t>
      </w:r>
    </w:p>
    <w:p>
      <w:r>
        <w:t>odmietol</w:t>
      </w:r>
    </w:p>
    <w:p>
      <w:r>
        <w:t>ústavný</w:t>
      </w:r>
    </w:p>
    <w:p>
      <w:r>
        <w:t>súd</w:t>
      </w:r>
    </w:p>
    <w:p>
      <w:r>
        <w:t>sťažnosť</w:t>
      </w:r>
    </w:p>
    <w:p>
      <w:r>
        <w:t>týkajúcu</w:t>
      </w:r>
    </w:p>
    <w:p>
      <w:r>
        <w:t>sa namietaného porušenia základných práv sťažovateľa zaručených v čl. 46 ods. 1 a čl. 48 ods. 2 ústavy a práv zaručených v čl. 6 ods. 1 dohovoru ako zjavne neopodstatnenú podľa § 25 ods. 2 zákona o ústavnom súde pre nedostatok vzájomnej príčinnej súvislosti medzi sťažnosťou napadnutým postupom krajského súdu v konaní o väzbe a uvedenými právami zaručenými v ústave týkajúcimi sa predovšetkým trestného konania vo veci samej. Keďže ústavný súd sťažnosť odmietol, bolo bez právneho významu zaoberať sa ďalšími požiadavkami sťažovateľa v nej obsiahnutými.</w:t>
      </w:r>
    </w:p>
    <w:p>
      <w:r>
        <w:t>7</w:t>
      </w:r>
    </w:p>
    <w:p>
      <w:r>
        <w:t>P o u č e n i e : Proti tomuto rozhodnutiu nemožno podať opravný prostriedok. V Košiciach 11. februára 2016</w:t>
      </w:r>
    </w:p>
    <w:p>
      <w:r>
        <w:t>8</w:t>
      </w:r>
    </w:p>
    <w:p/>
    <w:p>
      <w:r>
        <w:t>Zdroj: KAUZIS.SK – https://www.kauzis.sk/judikatura/r/ECLI:SK:USSR:2016:2.US.148.2016.1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