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227/2016 z 17. 3. 2016</w:t>
      </w:r>
    </w:p>
    <w:p>
      <w:r>
        <w:t>Uznesenie Ústavného súdu SR z 17. marca 2016, sp. zn. II. ÚS 227/2016, ECLI:SK:USSR:2016:2.US.227.2016.1</w:t>
      </w:r>
    </w:p>
    <w:p>
      <w:r>
        <w:t>Súd: Ústavný súd Slovenskej republiky</w:t>
      </w:r>
    </w:p>
    <w:p>
      <w:r>
        <w:t>Spisová značka: II. ÚS 227/2016</w:t>
      </w:r>
    </w:p>
    <w:p>
      <w:r>
        <w:t>ECLI: ECLI:SK:USSR:2016:2.US.227.2016.1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227/2016-10 Ústavný súd Slovenskej republiky na neverejnom zasadnutí 17. marca 2016 v senáte zloženom z predsedu Lajosa Mészárosa, zo sudkyne Ľudmily Gajdošíkovej (sudkyňa spravodajkyňa) a sudcu Ladislava Orosza predbežne prerokoval sťažnosť obchodnej spoločnosti TRADEUNION spoločnosť s ručením obmedzeným Vranov nad Topľou, Družstevná 1, Nacina Ves, zastúpenej advokátkou JUDr. Monikou Ilčišinovou, Herľanská 547, Vranov nad Topľou, vo veci namietaného porušenia jej základných práv podľa čl. 20 ods. 1 a čl. 46 ods. 1 Ústavy Slovenskej republiky a práva podľa čl. 6 ods. 1 Dohovoru o ochrane ľudských práv a základných slobôd postupom Okresného súdu Bratislava I v konaní vedenom pod sp. zn. 36 CbR 14/2008 a jeho uznesením z 22. mája 2013 a postupom Krajského súdu v Bratislave v konaní vedenom pod sp. zn. 2 Cob 180/2013 a jeho uznesením z 28. novembra 2013 a takto rozhodol: Sťažnosť obchodnej spoločnosti TRADEUNION spoločnosť s ručením obmedzeným Vranov nad Topľou o d m i e t a .</w:t>
      </w:r>
    </w:p>
    <w:p>
      <w:r>
        <w:t>Odôvodnenie: I.</w:t>
      </w:r>
    </w:p>
    <w:p>
      <w:r>
        <w:t>Ústavnému súdu Slovenskej republiky (ďalej len „ústavný súd“) bola 10. marca 2014 doručená sťažnosť obchodnej spoločnosti TRADEUNION spoločnosť s ručením obmedzeným Vranov nad Topľou, Družstevná 1, Nacina Ves (ďalej len „sťažovateľka“, v citáciách aj „sťažovateľ“), ktorou namieta porušenie svojich základných práv podľa čl. 20 ods. 1 a čl. 46 ods. 1 Ústavy Slovenskej republiky (ďalej len „ústava“) a práva na spravodlivé súdne konanie podľa čl. 6 ods. 1 Dohovoru o ochrane ľudských práv a základných slobôd (ďalej len „dohovor“) postupom Okresného súdu Bratislava I (ďalej len „okresný súd“) v konaní vedenom pod sp. zn. 36 CbR 14/2008 a jeho uznesením z 22. mája 2013 a postupom Krajského súdu v Bratislave (ďalej len „krajský súd“) v konaní vedenom pod sp. zn. 2 Cob 180/2013 a jeho uznesením z 28. novembra 2013. Z obsahu sťažnosti vyplýva: „1/ Sťažovateľ sa návrhom zo dňa 04. 02. 2008 domáhal na Okresnom súde Bratislava I. vydania poverenia zvolať mimoriadne valné zhromaždenie spoločnosti .. 2/ Okresný súd Bratislava I dňa 30. 03. 2009 vydal Uznesenie sp. zn. 36 CbR/14/2008, ktorým návrhu sťažovateľa v celom rozsahu vyhovel a poveril sťažovateľa zvolať v lehote 40 dní odo dňa právoplatnosti tohto uznesenia mimoriadne valné zhromaždenie spoločnosti 3/ Sťažovateľ svoje právo na zvolanie mimoriadneho valného zhromaždenia spoločnosti spoločnosti</w:t>
      </w:r>
    </w:p>
    <w:p>
      <w:r>
        <w:t>využil a zvolal mimoriadne valné zhromaždenie na deň 29. apríla 2009.</w:t>
      </w:r>
    </w:p>
    <w:p>
      <w:r>
        <w:t>4/ Dňa 29. apríla 2009 sa v súlade s Uznesením Okresného súdu Bratislava I zo dňa 30. 03. 2009 sp. zn. 36 CbR 14/2008 uskutočnilo mimoriadne valné zhromaždenie spoločnosti 5/ Dňa 20. mája 2009 Najvyšší súd SR vydal Uznesenie sp. zn. 6 MObdo 3/2009, ktorým zrušil Uznesenie Okresného súdu Bratislava I zo dňa 30. 03. 2009, sp. zn. 36 CbR 14/2008 a vec vrátil Okresnému súdu Bratislava I na ďalšie konanie. 6/ Sťažovateľ návrhom zo dňa 20. 02. 2013 doručil dňa 26. 02. 2013 Okresnému súdu Bratislava I späťvzatie návrhu na začatie konania.</w:t>
      </w:r>
    </w:p>
    <w:p>
      <w:r>
        <w:t>2</w:t>
      </w:r>
    </w:p>
    <w:p>
      <w:r>
        <w:t>7/ Okresný súd Bratislava I Uznesením zo dňa 22. 05. 2013, sp. zn. 36 CbR 14/2008 rozhodol, že konanie nezastavuje. 8/ Sťažovateľ proti Uzneseniu Okresného súdu Bratislava I zo dňa 22. 05. 2013, sp. zn. 36 CbR 14/2008 podal v zákonnej lehote odvolanie. 9/ Krajský súd v Bratislave Uznesením zo dňa 28. 11. 2013, sp. zn. 2 Cob/180/2013315 Uznesenie Okresného súdu Bratislava I sp. zn. 36 CbR 14/2008 zo dňa 22. 05. 2013 potvrdil. 10/ Uznesenie Krajského súdu v Bratislave sp. zn. 2 Cob/180/2013-315 zo dňa 28. 11. 2013 bolo sťažovateľovi doručené 09. 01. 2014.“ Proti postupu okresného súdu v konaní vedenom pod sp. zn. 36 CbR 14/2008 a jeho uzneseniu z 22. mája 2013 a postupu krajského súdu v konaní vedenom pod sp. zn. 2 Cob 180/2013 a jeho uzneseniu z 28. novembra 2013 podala sťažovateľka podľa čl. 127 ods. 1 ústavy sťažnosť, v ktorej v súvislosti s namietaným porušením označených práv podľa ústavy a dohovoru uvádza, že „[p]rávne závery Okresného súdu Bratislava I v konaní sp. zn. 36 CbR 14/2008 a rovnako právne závery Krajského súdu v Bratislave v konaní sp. zn. 2 Cob 180/2013 sú nezlučiteľné s Ústavou a Dohovorom nakoľko:... Okresný súd Bratislava I sa v odôvodnení ani slovom nezmienil o dôvodoch sťažovateľa, pre ktoré sťažovateľ podal návrh na zastavenie konania. Okresný súd Bratislava I sa vôbec nezaoberal tou skutočnosťou tvrdenou v návrhu sťažovateľom, že sťažovateľ svoje právo na zvolanie mimoriadneho valného zhromaždenia spoločnosti zrealizoval ešte v roku 2009... a sťažovateľ už nemal záujem zvolávať ďalšie MVZ spoločnosti</w:t>
      </w:r>
    </w:p>
    <w:p>
      <w:r>
        <w:t>na základe rozhodnutia súdu...</w:t>
      </w:r>
    </w:p>
    <w:p>
      <w:r>
        <w:t>Okresný súd Bratislava I sa v odôvodnení uznesenia zo dňa 22. 05. 2013 sp. zn. 36 CbR 14/2008 rovnako vôbec nevysporiadal s tvrdením sťažovateľa v návrhu na zastavenie konania, že sa nevyžaduje súhlas inej osoby, keďže sa jedná o nesporové konanie... Krajský súd v Bratislave neodstránil nedostatky odôvodnenia uznesenia Okresného súdu Bratislava I sp. zn. 36 CbR 14/2008, ale len sa snažil stručne doplniť chýbajúce odôvodnenie napadnutého Uznesenia Okresného súdu Bratislava I.“.</w:t>
      </w:r>
    </w:p>
    <w:p>
      <w:r>
        <w:t>3</w:t>
      </w:r>
    </w:p>
    <w:p>
      <w:r>
        <w:t>V závere svojej sťažnostnej argumentácie sťažovateľka uvádza, že „Uznesenie Okresného súdu Bratislava I je absolútne nedostatočne odôvodnené, keď sa Okresný súd Bratislava I bez ďalšieho len obmedzil na konštatovanie, že dôvody odporcu, pre ktoré nesúhlasí so späťvzatím návrhu sú vážne na to, aby súd konanie nezastavil a je preto nepreskúmateľné. Rovnako aj odôvodnenie Uznesenia Krajského súdu v Bratislave sp. zn. 2 Cob/180/2013 zo dňa 28. 11. 2013 je nedostatočne odôvodnené, nie sú vyvrátené tvrdenia sťažovateľa a právny názor Krajského súdu v Bratislave vyjadrený v odôvodnení je zjavne v rozpore so zákonom.“. Sťažovateľka na základe argumentácie uvedenej v sťažnosti navrhuje, aby ústavný súd nálezom takto rozhodol: „1/ Okresný súd Bratislava I v konaní vedenom pod č. k. 36 CbR 14/2008 a Krajský súd v Bratislave v konaní vedenom pod č. k. 2 Cob/180/2013 porušili základné právo spoločnosti TRADEUNION spoločnosť s ručením obmedzeným Vranov nad Topľou... na súdnu ochranu podľa čl. 46 ods. 1, právo vlastniť majetok podľa čl. 20 Ústavy SR a čl. 6 ods. 1 Dohovoru o ochrane ľudských práv a základných slobôd. 2/ Zrušuje Uznesenie Okresného súdu Bratislava I zo dňa 22. 05. 2013 sp. zn. 36 CbR 14/2008 a Uznesenie Krajského súdu v Bratislave zo dňa 28. 11. 2013 sp. zn. 2 Cob/180/2013 a vec vracia v rozsahu zrušenia Okresnému súdu Bratislava I na ďalšie konanie. 3/ Spoločnosti TRADEUNION spoločnosť s ručením obmedzeným Vranov nad Topľou... priznáva náhradu trov konania...“</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w:t>
      </w:r>
    </w:p>
    <w:p>
      <w:r>
        <w:t>4</w:t>
      </w:r>
    </w:p>
    <w:p>
      <w:r>
        <w:t>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5</w:t>
      </w:r>
    </w:p>
    <w:p>
      <w:r>
        <w:t>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1. K namietanému porušeniu v sťažnosti označených práv postupom okresného súdu v konaní vedenom pod sp. zn. 36 CbR 14/2008 a jeho uznesením z 22. mája 2013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Sťažovateľka mala k dispozícii na ochranu označených práv proti postupu okresného súdu a jeho uzneseniu riadny opravný prostriedok, ktorý aj využila. Príslušným súdom na poskytnutie ochrany proti namietanému porušeniu práv sťažovateľky bol v odvolacom konaní krajský súd. Ústavný súd preto konštatuje, že nemá právomoc na prerokovanie sťažnosti v časti smerujúcej proti uzneseniu okresného súdu a postupu predchádzajúcemu</w:t>
      </w:r>
    </w:p>
    <w:p>
      <w:r>
        <w:t>6</w:t>
      </w:r>
    </w:p>
    <w:p>
      <w:r>
        <w:t>jeho vydaniu, a preto sťažnosť z tohto dôvodu odmietol podľa § 25 ods. 2 zákona o ústavnom súde pre nedostatok právomoci na jej prerokovanie. 2. K namietanému porušeniu v sťažnosti označených práv postupom krajského súdu v konaní vedenom pod sp. zn. 2 Cob 180/2013 a jeho uznesením z 28. novembra 2013 Z obsahu sťažnosti vyplýva, že sťažovateľka krajskému súdu predovšetkým vytýka nedostatočnú odôvodnenosť napadnutého rozhodnutia, pretože „nie sú vyvrátené [jej] tvrdenia... a právny názor Krajského súdu v Bratislave vyjadrený v odôvodnení je zjavne v rozpore so zákonom“. Krajský súd svoje rozhodnutie, ktorým potvrdil uznesenie okresného súdu č. k. 36 CbR 14/2008 z 22. mája 2013, odôvodňuje takto: «Krajský súd v Bratislave ako súd odvolací prejednal vec podľa § 212 ods. 1 O. s. p. bez nariadenia pojednávania v zmysle § 214 ods. 2 O. s. p. a dospel k záveru, že odvolanie nie je dôvodné. Podľa ust. § 96 ods. 1 O. s. p. navrhovateľ môže vziať za konania späť návrh na jeho začatie, a to sčasti alebo celkom. Ak je návrh vzatý späť celkom, súd konanie zastaví. Ak je návrh vzatý späť sčasti, súd konanie v tejto časti zastaví. Podľa ust. § 96 ods. 2 O. s. p. súd konanie nezastaví, ak odporca so späťvzatím návrhu z vážnych dôvodov nesúhlasí; v takom prípade súd po právoplatnosti uznesenia pokračuje v konaní. Podľa ust. § 96 ods. 2 O. s. p.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Späťvzatie žaloby (návrhu na začatie konania) je jedným zo širokej škály dispozičných oprávnení navrhovateľa ako účastníka konania, ktorý má právo procesnými úkonmi, ktoré sú prejavom jeho vôle, ovplyvňovať priebeh a smerovanie celého súdneho konania (tzv. dispozičný princíp občianskeho súdneho konania). Vôľa navrhovateľa</w:t>
      </w:r>
    </w:p>
    <w:p>
      <w:r>
        <w:t>7</w:t>
      </w:r>
    </w:p>
    <w:p>
      <w:r>
        <w:t>dosiahnuť zastavenie konania prostredníctvom inštitútu späťvzatia žaloby je však limitovaná dvoma skutočnosťami, a to nesúhlasom druhej procesnej strany so zastavením konania a existenciu vážnych dôvodov, pre ktoré konanie zastaviť nemožno. Dôkazné bremeno existencie takýchto vážnych dôvodov v konaní nesie odporca. Keďže zákon pojem vážne dôvody nerieši, treba vychádzať z toho, že posudzovanie vážností dôvodov je výlučne vecou voľnej úvahy a hodnotiaceho úsudku súdu. Tie však nie sú svojvoľné, pretože súd pri posudzovaní záväznosti dôvodov berie na zreteľ jednotlivé skutkové okolnosti prípadu a povahu uplatňovaného nároku a hodnotí predovšetkým možné dôsledky zastavenia konania z hľadiska právneho a faktického stavu vzťahov medzi účastníkmi konania a dopad na postavenie účastníkov, najmä odporcu, s prihliadnutím na mieru ohrozenia jeho práv a právom chránených záujmov. Ak súd dospeje k záveru o dôvodnosti požiadavky na prejednanie a rozhodnutie veci, môže v konaní pokračovať podľa § 96 ods. 2 O. s. p. V predmetnej veci súd prvého stupňa nezastavil konanie, keď dôvody nesúhlasu odporcu a vedľajšieho účastníka so späťvzatím návrhu považoval za vážne, a to s poukazom na aktuálnu fázu konania, ktorá by pri zastavení konania umožnila navrhovateľovi procesnú manipuláciu a nehospodárnosť v súdnych konaniach. Odvolací súd sa v celom rozsahu stotožňuje so záverom prvostupňového súdu, pre ktoré konanie nezastavil. Z obsahu spisu je nepochybné, že predmetné konanie je súčasťou komplexu viacerých konaní iniciovaných navrhovateľom voči odporcovi, preto pre odporcu je rozhodnutie v merite veci dôležité. O to viac, že Najvyšší súd Slovenskej republiky rozhodnutím č. k. 5 M Obdo/1/2011 zo dňa 30. 06. 2011, zrušil uznesenie Okresného súdu Bratislava I č. k. 36 CbR/14/2008-224, SA 507/B zo dňa 30. 03. 2009 a vec mu vrátil na ďalšie konanie, v ktorom je prvostupňový súd viazaný právnym názorom dovolacieho súdu. Odvolací súd preto považuje dôvod odvolania navrhovateľa o „skonzumovaní“ jeho práva za právne irelevantný. K dôvodu odvolania, že sa jedná o nesporové konanie, keď sa nevyžaduje súhlas odporcu so späťvzatím návrhu, odvolací súd uvádza, že ani tento dôvod nie je opodstatnený. V konaní o vydanie poverenia zvolať mimoriadne valné zhromaždenie súdom v zmysle § 181 Obch. zák. majú účastníci konania procesné postavenie navrhovateľa</w:t>
      </w:r>
    </w:p>
    <w:p>
      <w:r>
        <w:t>8</w:t>
      </w:r>
    </w:p>
    <w:p>
      <w:r>
        <w:t>a odporcu, t. j. postavenie účastníkov sporového konania v zmysle § 90 O. s. p. Súd prvého stupňa preto postupoval správne, keď späťvzatie návrhu doručil na vyjadrenie odporcovi a vedľajšiemu účastníkovi na strane odporcu. Dôvodná nie je ani námietka odvolateľa, že nesúhlas odporcu so späťvzatím návrhu nie je účinný, pretože k späťvzatiu došlo pred pojednávaním (po vrátení veci prvostupňovému súdu). V predmetnej veci začalo konanie dňa 06. 02. 2008 a vo veci sa uskutočnilo ešte pred späťvzatím návrhu viacero pojednávaní. Aj po zrušení uznesenia prvostupňového súdu a vrátení veci na ďalšie konanie sa jedná stále o to isté konanie, ktoré začalo podaním návrhu na súd. Vzhľadom k okolnostiam prípadu odvolací súd má za to, že súd prvého stupňa rozhodol vecne správne, keď konanie nezatavil. Z dôvodov vyššie uvedených preto napadnuté uznesenie podľa § 219 ods. 1, 2 O. s. p. potvrdil.» V súvislosti so sťažovateľkou formulovanými námietkami ústavný súd považuje za rozhodujúce, že sťažovateľka opomenula náležitým spôsobom ozrejmiť vzťah medzi účinkom uznesenia o nezastavení konania vedenom okresným súdom pod sp. zn. 36 CbR 14/2008 na základe späťvzatia jej návrhu a porušením ňou označených práv, a to zvlášť v situácii, keď súčasťou jej argumentácie pred všeobecnými súdmi bolo tvrdenie o „skonzumovaní“ jej práva na zvolanie mimoriadneho valného zhromaždenia obchodnej spoločnosti</w:t>
      </w:r>
    </w:p>
    <w:p>
      <w:r>
        <w:t>, zvolania ktorého sa v označenom konaní pôvodne</w:t>
      </w:r>
    </w:p>
    <w:p>
      <w:r>
        <w:t>domáhala. Sťažovateľka tak pre absenciu ústavnoprávne relevantnej argumentácie nepreukázala príčinnú súvislosť medzi namietaným uznesením krajského súdu a postupom predchádzajúcim jeho vydaniu a ňou označenými právami, pretože aj prípadný záver o ústavnoprávne relevantných nedostatkoch odôvodnenia uznesenia krajského súdu by v okolnostiach danej veci nedosahoval intenzitu porušenia sťažovateľkou označených práv podľa ústavy a dohovoru.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w:t>
      </w:r>
    </w:p>
    <w:p>
      <w:r>
        <w:t>9</w:t>
      </w:r>
    </w:p>
    <w:p>
      <w:r>
        <w:t>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Z uvedeného dôvodu bolo preto potrebné sťažnosť v tejto časti odmietnuť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17. marca 2016</w:t>
      </w:r>
    </w:p>
    <w:p>
      <w:r>
        <w:t>10</w:t>
      </w:r>
    </w:p>
    <w:p/>
    <w:p>
      <w:r>
        <w:t>Zdroj: KAUZIS.SK – https://www.kauzis.sk/judikatura/r/ECLI:SK:USSR:2016:2.US.227.2016.1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