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236/2016 z 17. 3. 2016</w:t>
      </w:r>
    </w:p>
    <w:p>
      <w:r>
        <w:t>Uznesenie Ústavného súdu SR z 17. marca 2016, sp. zn. II. ÚS 236/2016, ECLI:SK:USSR:2016:2.US.236.2016.1</w:t>
      </w:r>
    </w:p>
    <w:p>
      <w:r>
        <w:t>Súd: Ústavný súd Slovenskej republiky</w:t>
      </w:r>
    </w:p>
    <w:p>
      <w:r>
        <w:t>Spisová značka: II. ÚS 236/2016</w:t>
      </w:r>
    </w:p>
    <w:p>
      <w:r>
        <w:t>ECLI: ECLI:SK:USSR:2016:2.US.236.2016.1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236/2016-10 Ústavný súd Slovenskej republiky na neverejnom zasadnutí 17. marca 2016 v senáte zloženom z predsedu Lajosa Mészárosa, zo sudkyne Ľudmily Gajdošíkovej (sudkyňa spravodajkyňa) a sudcu Ladislava Orosza predbežne prerokoval sťažnosť ,</w:t>
      </w:r>
    </w:p>
    <w:p>
      <w:r>
        <w:t>, , vo veci</w:t>
      </w:r>
    </w:p>
    <w:p>
      <w:r>
        <w:t>namietaného porušenia jeho základných práv podľa čl. 12 ods. 1 a 2, čl. 26 ods. 1, 2 a 4 a čl. 46 ods. 1 Ústavy Slovenskej republiky a práv podľa čl. 10 ods. 1 a 2 a čl. 14 Dohovoru o ochrane ľudských práv a základných slobôd postupom Krajskej prokuratúry v Žiline vo veci vedenej pod sp. zn. 1 Kn 308/14/5500 a jej prípisom z 3. februára 2015 a takto rozhodol: Sťažnosť</w:t>
      </w:r>
    </w:p>
    <w:p>
      <w:r>
        <w:t>o d m i e t a ako zjavne neopodstatnenú. Odôvodnenie: I.</w:t>
      </w:r>
    </w:p>
    <w:p>
      <w:r>
        <w:t>Ústavnému súdu Slovenskej republiky (ďalej len „ústavný súd“) bola 2. apríla 2015 doručená sťažnosť</w:t>
      </w:r>
    </w:p>
    <w:p>
      <w:r>
        <w:t>,</w:t>
      </w:r>
    </w:p>
    <w:p>
      <w:r>
        <w:t>,</w:t>
      </w:r>
    </w:p>
    <w:p>
      <w:r>
        <w:t>(ďalej len „sťažovateľ“), ktorou namieta porušenie svojich základných práv podľa čl. 12 ods. 1 a 2, čl. 26 ods. 1, 2 a 4 a čl. 46 ods. 1 Ústavy</w:t>
      </w:r>
    </w:p>
    <w:p>
      <w:r>
        <w:t>Slovenskej republiky (ďalej len „ústava“) a práv podľa čl. 10 ods. 1 a 2 a čl. 14 Dohovoru o ochrane ľudských práv a základných slobôd (ďalej len „dohovor“) postupom Krajskej prokuratúry v Žiline (ďalej len „krajská prokuratúra“) vo veci vedenej pod sp. zn. 1 Kn 308/14/5500 a jej prípisom z 3. februára 2015 (ďalej aj „prípis krajskej prokuratúry“). Sťažovateľ vo svojej sťažnosti uvádza: „KR PZ v Žiline som dvoma žiadosťami podľa trestného poriadku požiadal o poskytnutie mi fotokópie spisov v ktorých som bol ako účastníkom trestného konania v postavení obvinený a poškodený. Spolu sa jednalo o deväť vyšetrovacích spisov... Prvú vybavili dvaja policajti, jeden mi vyhovel a teda fotokópiu poskytol a druhý odmietol, lebo spisy sú vedené v listinnej forme... Druhú vybavovalo KR PZ v Žiline, ktoré mi oznámilo, že mi ich neposkytne z dôvodu, že už nevystupujem v procesnom postavení obvineného, preto už podľa nich nemám právo využiť § 69 ods. 1 tr. poriadku... Voči postupom som podal opravné prostriedky a to sťažnosť a podnet pod tou istou argumentáciou... [k]toré boli vybavené listom okresnej prokuratúry Žilina č. 1 PN 1196/14/5511-9 zo dňa 6. 11. 2014 z ktorého je zrejme, že: Postup policajta keď mi odmietol vyhotoviť ich fotokópie v elektronickej podobe na CD nosiči, lebo ich má v listinnej, považuje za správny. Postup KR PZ v Žiline keď mi ich neposkytol preto lebo podľa neho nemám právo využiť § 69 ods. 1 tr. por., nebol správny. Aj napriek tomu mi neboli poskytnuté ani tieto ktoré sa nachádzajú u prokuratúry lebo som ich žiadal v elektronickej podobe. ... Poznamenávam ústavnému súdu SR, že keď uvedené policajné riaditeľstvo mi s tohto istého dôvodu neposkytlo rovnopis spisu trestnej veci pre ktorú som odsúdený, tak to krajská prokuratúra Žilina nepovažovala za nesprávne. To len preukazuje moje argumenty uplatnené v ústavnej sťažnosti o zatajovaní dôkazov... Voči neposkytnutiu žiadaných fotokópií nebol účinný ani podnet podľa § 31 ods. 1 z. č. 153/2001 Zb. z. a preto som uplatnil opakovaný podnet... Listom krajskej prokuratúry mi bolo oznámené, že ho odkladá ako nedôvodný, lebo stanovisko OP Žilina bolo precízne a komplexné.“</w:t>
      </w:r>
    </w:p>
    <w:p>
      <w:r>
        <w:t>2</w:t>
      </w:r>
    </w:p>
    <w:p>
      <w:r>
        <w:t>V súvislosti s namietaným porušením označených práv podľa ústavy a dohovoru sťažovateľ uvádza: «V trestnom konaní mi prístup k dôkazom obsiahnutých vo vyšetrovacom spise ako osobe v postavení obvinenej alebo poškodenej zaručuje ustanovenie § 69 ods. 1 z. č. 301/2005... Predmetné ustanovenie vôbec neupravuje o akú formu kópií sa jedná, či listinnú alebo elektronickú. No to v žiadnom prípade nemožno vykladať tak ako to definovala prokuratúra v konaní o prvom a opakovanom podnete, že iba zákon o slobodnom prístupe k informáciám mi umožňuje zvoliť formu ich sprístupnenia, ale nie ust. § 69 tr. por., preto s toho nevyplýva povinnosť ich v inej ak v listinnej forme poskytnúť. Takýto výklad by spôsobil bránenie v účinnom uplatnení uvedeného práva nie len nemajetným osobám, ale aj vtedy keď by majetný žiadali o poskytnutie dôkazov ktoré v listinnej forme nie sú ako napr. zvukové, či obrazovo zvukové záznamy, ktoré sa uchovávajú iba na CD/DVD nosičoch. Prezentovaný výklad je reštriktívny a diskriminačný lebo umožňuje uplatniť toto právo iba majetným, ktorý nemajú problém uhradiť desiatky, či stovky eur za kópie a umožňoval by pri uplatnení ho ľubovôľu, čoho dôkazom je tvrdenie na konanie policajta ktorými ich na CD/DVD poskytol, že „tak urobiť mohol, ale nemusel“... V danej veci bolo povinnosťou porušovateľa rešpektovať základné práva na informácie, súdnu ochranu a ochranu proti diskriminácií a vyvážiť tak svoj postup spôsobom ich neporušenia, čo bolo možné iba tým, že mi ich v žiadanej forme poskytne.» Na základe už uvedeného sťažovateľ navrhuje, aby ústavný súd po prijatí sťažnosti na ďalšie konanie nálezom takto rozhodol: „1. Základné práva sťažovateľa podľa čl. 12 ods. 1, ods. 2, čl. 26 ods. 1, ods. 2, ods. 4, čl. 46 ods. 1 ústavy SR a čl. 10 ods. 1, ods. 2, čl. 14 dohovoru, postupom krajskej prokuratúry Žilina v konaní č. 1 KN 308/14/5500-9 a jej listom zo dňa 3. 2. 2015, ktorým môj opakovaný podnet odložila ako nedôvodný, porušené boli. 2. Ústavy súd SR list porušovateľa zo dňa 3. 2. 2015 č. k. 1 KN 308/14/5500-9 zrušuje a vec mu vracia na ďalšie konanie a rozhodnutie.</w:t>
      </w:r>
    </w:p>
    <w:p>
      <w:r>
        <w:t>3</w:t>
      </w:r>
    </w:p>
    <w:p>
      <w:r>
        <w:t>3. Ústavný SR priznáva sťažovateľovi primerané finančné zadosťučinenie v sume 1 200 eur..., ktoré je mu povinný zaplatiť porušovateľ do dvoch mesiacov od právoplatnosti tohto nálezu. 4. Porušovateľ je povinný uhradiť kancelárii ÚS SR trovy konania.“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w:t>
      </w:r>
    </w:p>
    <w:p>
      <w:r>
        <w:t>4</w:t>
      </w:r>
    </w:p>
    <w:p>
      <w:r>
        <w:t>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K namietanému prípisu krajskej prokuratúry ústavný súd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 Súčasťou judikatúry ústavného súdu je aj právny názor, že právu dotknutej osoby požiadať o ochranu svojich práv príslušné orgány prokuratúry, či už prostredníctvom</w:t>
      </w:r>
    </w:p>
    <w:p>
      <w:r>
        <w:t>5</w:t>
      </w:r>
    </w:p>
    <w:p>
      <w:r>
        <w:t>podnetu, alebo opakovaného podnetu v zmysle § 31 a nasl. zákona č. 153/2001 Z. z. o prokuratúre v znení neskorších predpisov (ďalej len „zákon o prokuratúre“) zodpovedá povinnosť príslušných orgánov prokuratúry zákonom ustanoveným postupom sa takýmto podnetom (podaním) zaoberať a o jeho vybavení dotknutú osobu vyrozumieť, avšak súčasťou tohto práva dotknutej osoby nie je aj právo, aby príslušné orgány prokuratúry jej podnetu (podaniu) aj vyhoveli v súlade s jej predstavami (porov. I. ÚS 40/01, II. ÚS 168/03, III. ÚS 133/06). Z týchto hľadísk preskúmal ústavný súd sťažnosť sťažovateľa.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w:t>
      </w:r>
    </w:p>
    <w:p>
      <w:r>
        <w:t>6</w:t>
      </w:r>
    </w:p>
    <w:p>
      <w:r>
        <w:t>Podľa čl. 46 ods. 1 ústavy každý sa môže domáhať zákonom ustanoveným postupom svojho práva na nezávislom a nestrannom súde a v prípadoch ustanovených zákonom na inom orgáne Slovenskej republiky. Podľa čl. 10 ods. 1 dohovoru každý má právo na slobodu prejavu. Toto právo zahŕňa slobodu zastávať názory a prijímať a rozširovať informácie alebo myšlienky bez zasahovania štátnych orgánov a bez ohľadu na hranice. Tento článok nebráni štátom, aby</w:t>
      </w:r>
    </w:p>
    <w:p>
      <w:r>
        <w:t>vyžadovali</w:t>
      </w:r>
    </w:p>
    <w:p>
      <w:r>
        <w:t>udeľovanie</w:t>
      </w:r>
    </w:p>
    <w:p>
      <w:r>
        <w:t>povolení</w:t>
      </w:r>
    </w:p>
    <w:p>
      <w:r>
        <w:t>rozhlasovým,</w:t>
      </w:r>
    </w:p>
    <w:p>
      <w:r>
        <w:t>televíznym</w:t>
      </w:r>
    </w:p>
    <w:p>
      <w:r>
        <w:t>alebo</w:t>
      </w:r>
    </w:p>
    <w:p>
      <w:r>
        <w:t>filmovým</w:t>
      </w:r>
    </w:p>
    <w:p>
      <w:r>
        <w:t>spoločnostiam. Podľa čl. 10 ods. 2 dohovoru výkon týchto slobôd, pretože zahŕňa povinnosti aj zodpovednosť, môže podliehať takým formalitám, podmienkam, obmedzeniam alebo sankciám, ktoré stanovuje zákon, a ktoré sú nevyhnutné v demokratickej spoločnosti v záujme</w:t>
      </w:r>
    </w:p>
    <w:p>
      <w:r>
        <w:t>národnej</w:t>
      </w:r>
    </w:p>
    <w:p>
      <w:r>
        <w:t>bezpečnosti,</w:t>
      </w:r>
    </w:p>
    <w:p>
      <w:r>
        <w:t>územnej</w:t>
      </w:r>
    </w:p>
    <w:p>
      <w:r>
        <w:t>celistvosti</w:t>
      </w:r>
    </w:p>
    <w:p>
      <w:r>
        <w:t>alebo</w:t>
      </w:r>
    </w:p>
    <w:p>
      <w:r>
        <w:t>verejnej</w:t>
      </w:r>
    </w:p>
    <w:p>
      <w:r>
        <w:t>bezpečnosti,</w:t>
      </w:r>
    </w:p>
    <w:p>
      <w:r>
        <w:t>na predchádzanie nepokojom alebo zločinnosti, ochranu zdravia alebo morálky, ochranu povesti alebo práv iných, zabránenia úniku dôverných informácií alebo zachovania autority a nestrannosti súdnej moci. Podľa čl. 14 dohovoru užívanie práv a slobôd priznaných týmto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 Z obsahu sťažnosti vyplýva, že jej podstatou je tvrdenie sťažovateľa o odmietnutí mu vyhotovenia obsahu na vec sa vzťahujúceho spisového materiálu vedeného v jeho trestnej veci, a to na elektronickom nosiči informácie, čím boli porušené ním označené práva podľa ústavy a dohovoru. Ústavný súd sa preto pri predbežnom prerokovaní sťažnosti sústredil na posúdenie otázky, či možno považovať namietaný postup krajskej prokuratúry a jej prípis z 3. februára</w:t>
      </w:r>
    </w:p>
    <w:p>
      <w:r>
        <w:t>7</w:t>
      </w:r>
    </w:p>
    <w:p>
      <w:r>
        <w:t>2015 o vybavení opakovaného podnetu sťažovateľa za ústavne udržateľný a akceptovateľný z hľadiska námietok, ktoré sťažovateľ proti nemu uplatňuje. Prokurátor krajskej prokuratúry v namietanom prípise o vybavení opakovaného podnetu sťažovateľa uvádza, že z vyžiadaných spisových podkladov „po... [ich] preskúmaní... nezistil dôvod na prijatie opatrenia na nápravu“, pričom ďalej konštatuje, že „namietané stanovisko okresnej prokuratúry... vyhodnotil ako precízne a komplexne do tej miery, že nenechalo žiadny priestor na doplnenie, či akékoľvek pochybnosti o správnosti a erudovanosti posúdenia právneho stavu a najmä pozície... žiadateľa o kópie spisov v elektronickej podobe“. Z odôvodnenia prípisu krajskej prokuratúry ďalej vyplýva, že «Trestný poriadok (oproti Zákonu o slobodnom prístupe k informáciám) nepriznáva oprávneným osobám právo žiadať kópiu spisu, či jeho častí v elektronickej podobe a naproti tomu nestojí potom povinnosť na takýto postup zo strany orgánov činných v trestnom konaní. Pri... postupe vyhotovovania „normálnych“ kópií... bol (sťažovateľovi, pozn.) poskytnutý priestor na ich riadne</w:t>
      </w:r>
    </w:p>
    <w:p>
      <w:r>
        <w:t>špecifikovanie</w:t>
      </w:r>
    </w:p>
    <w:p>
      <w:r>
        <w:t>a zároveň</w:t>
      </w:r>
    </w:p>
    <w:p>
      <w:r>
        <w:t>správne</w:t>
      </w:r>
    </w:p>
    <w:p>
      <w:r>
        <w:t>podmienené</w:t>
      </w:r>
    </w:p>
    <w:p>
      <w:r>
        <w:t>ich</w:t>
      </w:r>
    </w:p>
    <w:p>
      <w:r>
        <w:t>poskytnutie</w:t>
      </w:r>
    </w:p>
    <w:p>
      <w:r>
        <w:t>úhradou</w:t>
      </w:r>
    </w:p>
    <w:p>
      <w:r>
        <w:t>predpokladaných nákladov.». Na základe už uvedeného krajská prokuratúra opakovaný podnet sťažovateľa odložila ako nedôvodný. Z citovaných častí prípisu krajskej prokuratúry vyplýva, že krajská prokuratúra reagovala na opakovaný podnet sťažovateľa ústavne udržateľným spôsobom, a teda nič nesignalizuje, že si riadne neplnila svoje povinnosti vyplývajúce jej zo zákona o prokuratúre a Trestného poriadku, pričom vybavila opakovaný podnet sťažovateľa namietaným prípisom, ktorý spĺňa náležitosti predpokladané zákonom o prokuratúre. Krajská prokuratúra reagovala primeraným spôsobom aj na námietky sťažovateľa a skutočnosť, že právne závery krajskej prokuratúry sú odlišné od záverov sťažovateľa, nie je dôvodom na spochybňovanie zákonnosti a ústavnosti vybavenia jeho opakovaného podnetu. Ústavný súd konštatuje, že postupom krajskej prokuratúry v súlade so zákonom o prokuratúre</w:t>
      </w:r>
    </w:p>
    <w:p>
      <w:r>
        <w:t>8</w:t>
      </w:r>
    </w:p>
    <w:p>
      <w:r>
        <w:t>nemohlo dôjsť k porušeniu práva sťažovateľa domáhať sa ochrany svojich práv podaním opakovaného podnetu orgánom prokuratúry a právne závery vyslovené v namietanom prípise krajskej prokuratúry nie sú arbitrárne, a je nutné ich považovať za výraz autonómneho prokurátorského rozhodovania, do ktorého ústavný súd nie je oprávnený v tomto prípade zasahovať. Ústavný súd považuje za potrebné tiež uviesť, že z postupu orgánov verejnej moci v sťažovateľovej veci je zrejmé, že sťažovateľ v dôsledku ich postupu nebol vylúčený z možnosti získať ním požadované informácie, skutočnosť, že sťažovateľovi neboli poskytnuté na elektronickom nosiči informácie, sama osebe zároveň nedosahuje intenzitu porušenia ním označených práv. Z už uvedených dôvodov bolo preto potrebné sťažnosť odmietnuť ako zjavne neopodstatnenú (§ 25 ods. 2 zákona o ústavnom súde). Keďže sťažnosť bola odmietnutá, rozhodovanie o ďalších procesných návrhoch sťažovateľa v uvedenej veci stratilo opodstatnenie, preto sa nimi ústavný súd už nezaoberal. Nad rámec odôvodnenia tohto uznesenia ústavný súd uvádza, že s poukazom na dôvody, pre ktoré rozhodol o odmietnutí sťažnosti, sa z dôvodu hospodárnosti konania už nezaoberal otázkou odstránenia procesnej prekážky konania spočívajúcej v nedostatku kvalifikovaného právneho zastúpenia sťažovateľa, pretože dôvody, pre ktoré ústavný súd rozhodol o odmietnutí sťažnosti, by neboli odstrániteľné ani prostredníctvom právneho zástupcu. P o u č e n i e : Proti tomuto rozhodnutiu nemožno podať opravný prostriedok. V Košiciach 17. marca 2016</w:t>
      </w:r>
    </w:p>
    <w:p>
      <w:r>
        <w:t>9</w:t>
      </w:r>
    </w:p>
    <w:p/>
    <w:p>
      <w:r>
        <w:t>Zdroj: KAUZIS.SK – https://www.kauzis.sk/judikatura/r/ECLI:SK:USSR:2016:2.US.236.2016.1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