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246/2016 z 17. 3. 2016</w:t>
      </w:r>
    </w:p>
    <w:p>
      <w:r>
        <w:t>Uznesenie Ústavného súdu SR z 17. marca 2016, sp. zn. II. ÚS 246/2016, ECLI:SK:USSR:2016:2.US.246.2016.1</w:t>
      </w:r>
    </w:p>
    <w:p>
      <w:r>
        <w:t>Súd: Ústavný súd Slovenskej republiky</w:t>
      </w:r>
    </w:p>
    <w:p>
      <w:r>
        <w:t>Spisová značka: II. ÚS 246/2016</w:t>
      </w:r>
    </w:p>
    <w:p>
      <w:r>
        <w:t>ECLI: ECLI:SK:USSR:2016:2.US.246.2016.1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246/2016-10 Ústavný súd Slovenskej republiky na neverejnom zasadnutí 17. marca 2016 v senáte zloženom z predsedu Lajosa Mészárosa, zo sudkyne Ľudmily Gajdošíkovej (sudkyňa spravodajkyňa)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17825/2014, Rvp 17827/2014, Rvp 17828/2014, Rvp 17829/2014 a Rvp 17845/2014 vo veci namietaného porušenia jej základného práva podľa čl. 46 ods. 1 Ústavy Slovenskej republiky a práva podľa čl. 6 ods. 1 Dohovoru o ochrane ľudských práv a základných slobôd postupom Krajského súdu v Banskej Bystrici v konaniach vedených pod sp. zn. 13 Co 407/2014 a jeho rozsudkom z 21. októbra 2014 (Rvp 17825/2014), sp. zn. 14 Co 289/2014 a jeho rozsudkom z 28. októbra 2014 (Rvp 17827/2014), sp. zn. 16 Co 286/2014 a jeho rozsudkom z 18. septembra 2014 (Rvp 17828/2014), sp. zn. 16 Co 546/2013 a jeho rozsudkom z 9. októbra 2014 (Rvp 17829/2014), sp. zn. 14 Co 80/2014 a jeho rozsudkom z 30. septembra 2014 (Rvp 17845/2014) a takto rozhodol: 1. Sťažnosti obchodnej spoločnosti POHOTOVOSŤ, s. r. o., vedené pod spisovými značkami: Rvp 17825/2014, Rvp 17827/2014, Rvp 17828/2014, Rvp 17829/2014, Rvp 17845/2014 s p á j a na spoločné konanie, ktoré bude ďalej vedené pod sp. zn. Rvp 17825/2014. 2. Sťažnosti obchodnej spoločnosti POHOTOVOSŤ, s. r. o., o d m i e t a ako zjavne neopodstatnené. Odôvodnenie:</w:t>
      </w:r>
    </w:p>
    <w:p>
      <w:r>
        <w:t>I. Ústavnému súdu Slovenskej republiky (ďalej len „ústavný súd“) boli 22. decembra 2014 doručené sťažnosti obchodnej spoločnosti POHOTOVOSŤ, s. r. o. (ďalej len „sťažovateľka“), vedené pod spisovými značkami: Rvp 17825/2014, Rvp 17827/2014, Rvp 17828/2014, Rvp 17829/2014 a Rvp 17845/2014, ktorými namieta porušenie svojho základného práva podľa čl. 46 ods. 1 Ústavy Slovenskej republiky (ďalej len „ústava“) a práva podľa čl. 6 ods. 1 Dohovoru o ochrane ľudských práv a základných slobôd (ďalej len „dohovor“) postupom Krajského súdu v Banskej Bystrici (ďalej len „krajský súd“) v konaniach uvedených v záhlaví tohto rozhodnutia (spolu ďalej len „napadnuté rozsudky krajského súdu“). Zo sťažností a z ich príloh vyplýva, že sťažovateľka vystupovala v procesnom postavení žalobkyne v konaniach vedených Okresným súdom Revúca, Okresným súdom Brezno a Okresným súdom Lučenec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Príslušné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 - základného práva zaručeného čl. 46 ods. 1 Ústavy Slovenskej republiky (práva na súdnu ochranu);</w:t>
      </w:r>
    </w:p>
    <w:p>
      <w:r>
        <w:t>2</w:t>
      </w:r>
    </w:p>
    <w:p>
      <w:r>
        <w:t>-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 zruší, veci vráti na ďalšie konanie a zároveň jej prizná primerané finančné zadosťučinenie, ako aj úhradu trov konania. II.</w:t>
      </w:r>
    </w:p>
    <w:p>
      <w:r>
        <w:t>3</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w:t>
      </w:r>
    </w:p>
    <w:p>
      <w:r>
        <w:t>4</w:t>
      </w:r>
    </w:p>
    <w:p>
      <w:r>
        <w:t>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w:t>
      </w:r>
    </w:p>
    <w:p>
      <w:r>
        <w:t>5</w:t>
      </w:r>
    </w:p>
    <w:p>
      <w:r>
        <w:t>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w:t>
      </w:r>
    </w:p>
    <w:p>
      <w:r>
        <w:t>6</w:t>
      </w:r>
    </w:p>
    <w:p>
      <w:r>
        <w:t>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w:t>
      </w:r>
    </w:p>
    <w:p>
      <w:r>
        <w:t>7</w:t>
      </w:r>
    </w:p>
    <w:p>
      <w:r>
        <w:t>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w:t>
      </w:r>
    </w:p>
    <w:p>
      <w:r>
        <w:t>8</w:t>
      </w:r>
    </w:p>
    <w:p>
      <w:r>
        <w:t>skutočnosťou, či postupom príslušných okresných súdov v namietaných exekučných konaniach došlo k nesprávnemu úradnému postupu a či je tak daný základ na priznanie práva na náhradu škody podľa zákona č. 514/2003 Z. z. Rovnako sa zaoberal aj námietkou sťažovateľky, podľa ktorej vo veci rozhodol vylúčený sudca, ako aj námietkou týkajúcou sa odňatím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w:t>
      </w:r>
    </w:p>
    <w:p>
      <w:r>
        <w:t>9</w:t>
      </w:r>
    </w:p>
    <w:p>
      <w:r>
        <w:t>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 (napr. IV. ÚS 256/2014, IV. ÚS 363/2014, I. ÚS 369/2014).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17. marca 2016</w:t>
      </w:r>
    </w:p>
    <w:p>
      <w:r>
        <w:t>10</w:t>
      </w:r>
    </w:p>
    <w:p/>
    <w:p>
      <w:r>
        <w:t>Zdroj: KAUZIS.SK – https://www.kauzis.sk/judikatura/r/ECLI:SK:USSR:2016:2.US.246.2016.1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