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269/2016 z 23. 3. 2016</w:t>
      </w:r>
    </w:p>
    <w:p>
      <w:r>
        <w:t>Uznesenie Ústavného súdu SR z 23. marca 2016, sp. zn. II. ÚS 269/2016, ECLI:SK:USSR:2016:2.US.269.2016.1</w:t>
      </w:r>
    </w:p>
    <w:p>
      <w:r>
        <w:t>Súd: Ústavný súd Slovenskej republiky</w:t>
      </w:r>
    </w:p>
    <w:p>
      <w:r>
        <w:t>Spisová značka: II. ÚS 269/2016</w:t>
      </w:r>
    </w:p>
    <w:p>
      <w:r>
        <w:t>ECLI: ECLI:SK:USSR:2016:2.US.269.2016.1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w:t>
      </w:r>
    </w:p>
    <w:p>
      <w:r>
        <w:t>II. ÚS 269/2016-12 Ústavný súd Slovenskej republiky na neverejnom zasadnutí 23. marca 2016 v senáte zloženom z predsedu Lajosa Mészárosa, zo sudkyne Ľudmily Gajdošíkovej a zo sudcu Ladislava Orosza (sudca spravodajca) predbežne prerokoval sťažnosť</w:t>
      </w:r>
    </w:p>
    <w:p>
      <w:r>
        <w:t>,</w:t>
      </w:r>
    </w:p>
    <w:p>
      <w:r>
        <w:t>, zastúpenej advokátom JUDr. Antonom Wagnerom, Kudlovská 1, Humenné, ktorou namieta porušenie svojho základného práva podľa čl. 46 Ústavy Slovenskej republiky a práva podľa čl. 13 Dohovoru o ochrane ľudských práv a základných slobôd, ako aj porušenie čl. 149 Ústavy Slovenskej republiky postupom Obvodného oddelenia Policajného zboru Humenné vo veci vedenej pod sp. zn. ORP-316/HE-HE-2013 a jeho uznesením z 26. apríla 2013, postupom Okresnej prokuratúry Humenné vo veci vedenej pod sp. zn. 1 Pn 140/13 a jej uznesením z 12. júla 2013, postupom Krajskej prokuratúry v Prešove vo veci vedenej pod sp. zn. 1 Kn 231/14/7700 a jej prípisom z 24. júna 2014, postupom Generálnej prokuratúry Slovenskej republiky vo veci vedenej pod sp. zn. IV/1 Gn 437/15/1000 a jej prípisom z 30. júla 2015 a z 2. novembra 2015 a postupom Ministerstva vnútra Slovenskej republiky v bližšie neoznačenom konaní, a takto rozhodol: Sťažnosť</w:t>
      </w:r>
    </w:p>
    <w:p>
      <w:r>
        <w:t>odmieta.</w:t>
      </w:r>
    </w:p>
    <w:p>
      <w:r>
        <w:t>Odôvodnenie: I. Ústavnému súdu Slovenskej republiky (ďalej len „ústavný súd“) bola 8. januára 2016 doručená sťažnosť</w:t>
      </w:r>
    </w:p>
    <w:p>
      <w:r>
        <w:t>,</w:t>
      </w:r>
    </w:p>
    <w:p>
      <w:r>
        <w:t>(ďalej len</w:t>
      </w:r>
    </w:p>
    <w:p>
      <w:r>
        <w:t>„sťažovateľka“), zastúpenej advokátom JUDr. Antonom Wagnerom, Kudlovská 1, Humenné, ktorou namieta porušenie svojho základného práva podľa čl. 46 Ústavy Slovenskej republiky (ďalej len „ústava“) a práva podľa čl. 13 Dohovoru o ochrane ľudských práv a základných slobôd (ďalej len „dohovor“), ako aj porušenie čl. 149 ústavy postupom Obvodného oddelenia Policajného zboru Humenné (ďalej len „obvodné oddelenie PZ“) vo veci vedenej pod sp. zn. ORP-316/HE-HE-2013 a jeho uznesením z 26. apríla 2013 (ďalej aj „napadnuté uznesenie obvodného oddelenia PZ“), postupom Okresnej prokuratúry Humenné (ďalej len „okresná prokuratúra“) vo veci vedenej pod sp. zn. 1 Pn 140/13 a jej uznesením z 12. júla 2013 (ďalej aj „napadnuté uznesenie okresnej prokuratúry“), postupom Krajskej prokuratúry v Prešove (ďalej len „krajská prokuratúra“) vo veci vedenej pod sp. zn. 1 Kn 231/14/7700 a jej prípisom z 24. júna 2014 (ďalej aj „napadnutý prípis krajskej prokuratúry“), postupom Generálnej prokuratúry Slovenskej republiky (ďalej len „generálna prokuratúra“) vo veci vedenej pod sp. zn. IV/1 Gn 437/15/1000 a jej prípisom z 30. júla 2015 a z 2. novembra 2015 a postupom Ministerstva vnútra Slovenskej republiky (ďalej len „ministerstvo“) v bližšie neoznačenom konaní. Sťažovateľka v sťažnosti k skutkovému stavu veci uvádza: «Sťažovateľka ako podnájomca uzatvorila dňa 05. 10. 2012 s nájomcom spoločnosťou zmluvu o podnájme nebytových priestorov, predmetom ktorej malo byť prenechanie do užívania časti nebytových priestorov o výmere 35 m 2 pozostávajúcich z jednej bunky, zloženej z dvoch miestnosti č. 40 s príslušenstvom (sociálne zariadenie, vstupná chodba) na 4. nadzemnom podlaží. V článku IV. (Cena podnájmu a cena za služby spojené s užívaním nebytových priestorov) sa v bode 5 uvádza: „Podnájomca zloží (uhradí) pri</w:t>
      </w:r>
    </w:p>
    <w:p>
      <w:r>
        <w:t>2</w:t>
      </w:r>
    </w:p>
    <w:p>
      <w:r>
        <w:t>podpise tejto zmluvy v prospech nájomcu v hotovosti do jeho pokladne kauciu vo výške 400,00 €, slovom štyristo eur, ktorá bude k dispozícii nájomcovi počas celej doby podnájmu a nájomca je oprávnený túto sumu použiť na započítanie (úhradu) škôd, dlžôb, spôsobených podnájomcom nájomcovi alebo ako zmluvnú pokutu.“ Toho istého dňa 05. 10. 2012 sťažovateľka zaplatila spoločnosti nájomcu kauciu za byt č. 40 vo výške 400,00 €, o čom jej nájomca vystavil neočíslovaný príjmový doklad svedčiaci aj o tom, že v tento deň došlo aj k uzatvoreniu zmluvy o podnájme nebytových priestorov. Prípisom označeným ako Odstúpenie od nájomnej zmluvy zo dňa 17. 10. 2012 adresovaným</w:t>
      </w:r>
    </w:p>
    <w:p>
      <w:r>
        <w:t>nájomcovi</w:t>
      </w:r>
    </w:p>
    <w:p>
      <w:r>
        <w:t>spoločnosti odstúpila sťažovateľka od zmluvy o podnájme zo dňa</w:t>
      </w:r>
    </w:p>
    <w:p>
      <w:r>
        <w:t>15. 10. 2012 /podľa stanoviska sťažovateľky číslica „jedna“ bola do číslice 15 dopísaná po podpise zmluvy nájomcom/ z dôvodu, nakoľko k 15. 10. 2012 v predmetnom byte boli pôvodní nájomníci a zo strany spoločnosti nebol byt pripravený k nasťahovaniu sťažovateľky, ako je to uvedené v zmluve o podnájme a sťažovateľka to považovala za nedodržanie dohodnutých podmienok a zároveň žiadala o vrátenie zálohy 400.00 € do 23. 10. 2012. Prípisom označeným ako odstúpenie od zmluvy odpoveď zo dňa 05. 11. 2012, adresovaným sťažovateľke jej spoločnosť oznámila, že po oboznámení sa s podmienkami podnájomnej zmluvy (ktorú ale mimochodom má nájomca vopred pripravenú ako formulárovú dohodou vypracovanú spoločnosťou, takže sa nebol dôvod s čím oboznamovať) konštatuje, že v podnájomnej zmluve zo dňa 15. 10. 2012 podpísanej sťažovateľkou táto v článku V., bod 1 vyhlásila, že predmetné priestory preberá a nemá k nim žiadne výhrady a pokiaľ sa jedná o vrátenie zálohy 400.00 €, tak spoločnosť poukazuje na článok VI., bod 3 podnájomnej zmluvy, že sťažovateľka stráca nárok na vrátenie zaplatenej kaucie z dôvodu uvedeného už v spomínanom článku VI., bod 3 (v prípade, ak podnájomca v termíne do 12 mesiacov od podpisu tejto zmluvy ukončí tento nájomný vzťah akýmkoľvek spôsobom, stráca nárok na vrátenie kaucie zloženej nájomcovi, ako aj všetkých záloh a platieb zložených v prospech nájomcu. Nájomca si všetky tieto platby uplatní ako zmluvnú pokutu voči podnájomcovi.) Na základe vyššie uvedeného sťažovateľka preto dňa 15. 02. 2013 podala na Okresnú prokuratúru v Humennom trestné oznámenie na spoločnosť</w:t>
      </w:r>
    </w:p>
    <w:p>
      <w:r>
        <w:t>3</w:t>
      </w:r>
    </w:p>
    <w:p>
      <w:r>
        <w:t>pre podozrenie z trestného činu podvodu a z dôvodu bezdôvodného obohatenia... Trestné oznámenie sťažovateľky bolo Okresnou prokuratúrou v Humennom postúpené Obvodnému oddeleniu Policajného Zboru v Humennom, ktoré vyšetrovanie viedlo pod sp. zn. ČVS: ORP-316/HE HE-2013. Poverený príslušník Policajného zboru uznesením zo dňa 26. 04. 2013 odmietol vec podozrenia z prečinu podvodu podľa § 221 ods. 1 Trestného zákona, ktorého sa mala dopustiť spoločnosť . IČO:</w:t>
      </w:r>
    </w:p>
    <w:p>
      <w:r>
        <w:t>, z dôvodu,</w:t>
      </w:r>
    </w:p>
    <w:p>
      <w:r>
        <w:t>nakoľko v danej veci nie je dôvod na začatie trestného stíhania alebo na postup podľa § 197 ods. 2 Trestného poriadku.» V ďalšej časti sťažnosti sa sťažovateľka podrobne vyjadruje k vykonanému dokazovaniu a uvádza: «Z ustanovenia § 2 ods. 12 Tr. poriadku je zrejme, že poverený príslušník PZ konal v rozpore s týmto ustanovením. Voľné hodnotenie dôkazov neznamená „SVOJVOĽNÉ“. Každé hodnotenie dôkazov musí byť podložené rozumným a objektívnym odôvodnením. Uznesenie povereného príslušníka PZ je postavené ako na prekrútenom a svojsky si prispôsobenom odôvodnení dôkazov, tak sa aj v celom rozsahu prieči logike. Taktiež sa nevysporiadal so sťažovateľkou navrhnutými dôkazmi, ktoré by jasne preukázali protiprávne konanie Nájomcu... Dňa 03. 05. 2013 podala sťažovateľka voči uzneseniu povereného príslušníka PZ sťažnosť... Dňa 12. 07. 2013 Okresná prokuratúra „ UZNESENÍM“ vedeným pod spis. zn. 1Pn/140/13-7 „ZAMIETLA“ podľa § 193 ods. 1. písm. c. Tr. por. Písomnú sťažnosť sťažovateľky. V odôvodnení sa podľa názoru sťažovateľky prokurátor Okresnej prokuratúry tiež nevysporiadal z nelogickými a protirečivými výpoveďami svedkov. O svedectvá svedkov, ktorých v trestnom oznámení uviedla, sa nezmienil ani okrajovo. Podľa názoru sťažovateľky tiež konal v rozpore § 2 ods. 10 Trestného poriadku... Dňa 24. 4. 2014 sťažovateľka podala Krajskej prokuratúre v Prešove podnet na preskúmanie zákonnosti postupu Okresnej prokuratúry, kde zase poukázala na nelogické</w:t>
      </w:r>
    </w:p>
    <w:p>
      <w:r>
        <w:t>4</w:t>
      </w:r>
    </w:p>
    <w:p>
      <w:r>
        <w:t>a protirečivé výpovede svedkov, ktorými sa nezaoberal ako poverený príslušníka PZ Obv. odd. PZ Humenné, tak ani Okresná prokuratúra v Humennom. V tejto sťažností poukázala na to, že neboli zabezpečené ňou navrhované dôkazy. Spomenula na dôkaz, ktorý mala, a ktorý preukazoval, že na predmetný byt existovala zmluva o podnájme v kolízii so zmluvou sťažovateľky... Dňa 24. 6. 2014 bolo sťažovateľke doručené „Oznámenie“ Krajskej prokuratúry vedenej pod spis. zn. 1 Kn 231/14/7/00 5, že ho „ODKLADÁ AKO NEDÔVODNÝ“. Z tohto oznámenia nie je jasné, o aké ustanovenie Tr. poriadku sa Krajská prokuratúra oprela pri odložení veci. Zároveň Krajská prokuratúra zbagatelizovala podstatu trestného oznámenia sťažovateľky a nepriamo ho preformulovala, že sa domáha pohľadávky (kaucie) a to v trestnoprávnej rovine... Dňa 18.</w:t>
      </w:r>
    </w:p>
    <w:p>
      <w:r>
        <w:t>05.</w:t>
      </w:r>
    </w:p>
    <w:p>
      <w:r>
        <w:t>2015</w:t>
      </w:r>
    </w:p>
    <w:p>
      <w:r>
        <w:t>sťažovateľka</w:t>
      </w:r>
    </w:p>
    <w:p>
      <w:r>
        <w:t>Generálnej prokuratúre</w:t>
      </w:r>
    </w:p>
    <w:p>
      <w:r>
        <w:t>zaslala</w:t>
      </w:r>
    </w:p>
    <w:p>
      <w:r>
        <w:t>podnet</w:t>
      </w:r>
    </w:p>
    <w:p>
      <w:r>
        <w:t>na „Preskúmanie zákonnosti postupu povereného príslušníka PZ a Krajskej prokuratúry“. V tomto podnete zosumarizovala všetky svoje argumenty, požiadavky a návrhy, na ktoré už poukazovala v predchádzajúcich sťažnostiach a tie neboli podľa názoru sťažovateľky vybavené v súlade s Trestným poriadkom. Dňa 30. 07. 2015 bolo sťažovateľke doručené „KONŠTATOVANIE (nedá sa identifikovať, o akú formu rozhodnutia ide), vedené pod spis. zn. IV/1 Gn 437/15/1000-7, že (podnet) ako „NEDÔVODNÝ ODKLADÁ“. I toto „KONŠTATOVANIE...“ je podľa názoru sťažovateľky iba formálne a nepreskúmateľné... Dňa 29. 09. 2015 zaslala sťažovateľka Generálnej prokuratúre opakovaný podnet, a to z dôvodu, že vyšla najavo nová (skutočnosť, pozn.)... a že touto skutočnosťou sa nikto z orgánov činných v trestnom konaní nezaoberal. Taktiež zase upozornila na nelogické a protirečivé tvrdenia svedkov, ktoré neboli overené. Dňa 09. 11. 2015 bolo sťažovateľke doručené Generálnou prokuratúrou „UPOVEDOMENIE“ zo dňa 02. 11. 2015 vedené pod spis. zn. IV/1 Gn 437/15/1000-10, kde tento (opakovaný podnet) „ODKLADÁ“. V odôvodnení ako dôvod odloženia je uvedené, že jej „podnet neobsahuje žiadne nové skutočností pre právne posúdenie veci...“. V tomto upovedomení v časti odôvodnenia nie je uvedené, ako sa Generálna prokuratúra vysporiadala s predloženou novou skutočnosťou, ba čo viac, ani sa o nej vôbec nezmienila...»</w:t>
      </w:r>
    </w:p>
    <w:p>
      <w:r>
        <w:t>5</w:t>
      </w:r>
    </w:p>
    <w:p>
      <w:r>
        <w:t>Na základe argumentácie uvedenej v sťažnosti sťažovateľka navrhuje, aby ústavný súd nálezom takto rozhodol: „Porušovateľom v prvom rade bolo porušené základné právo na súdnu a inú právnu ochranu podľa článku 46 Ústavy Slovenskej republiky v súbehu s článkom 13 Právom na účinný opravný prostriedok Európskeho dohovoru o ľudských právach a bol porušený článok 149 Ústavy Slovenskej republiky, podľa ktorého má Prokuratúra SR chrániť práva a zákonom chránené záujmy fyzických a právnických osôb a štátu. Porušovateľom v druhom rade bolo porušené základné právo na súdnu a inú právnu ochranu podľa článku 46 Ústavy Slovenskej republiky v súbehu s článkom 13 Právom na účinný opravný prostriedok Európskeho dohovoru o ľudských právach a bol porušený článok 149 Ústavy Slovenskej republiky, podľa ktorého má Prokuratúra SR chrániť práva a zákonom chránené záujmy fyzických a právnických osôb a štátu. Porušovateľom v treťom rade bolo porušené základné právo na súdnu a inú právnu ochranu podľa článku 46 Ústavy Slovenskej republiky v súbehu s článkom 13 Právom na účinný opravný prostriedok Európskeho dohovoru o ľudských právach a bol porušený článok 149 Ústavy Slovenskej republiky, podľa ktorého má Prokuratúra SR chrániť práva a zákonom chránené záujmy fyzických a právnických osôb a štátu. Porušovateľom v štvrtom rade bolo porušené základné právo na súdnu a inú právnu ochranu podľa článku 46 Ústavy Slovenskej republiky v súbehu s článkom 13 Právom na účinný opravný prostriedok Európskeho dohovoru o ľudských právach. Porušovateľom v piatom rade bolo porušené základné právo na súdnu a inú právnu ochranu podľa článku 46 Ústavy Slovenskej republiky v súbehu s článkom 13 Právom na účinný opravný prostriedok Európskeho dohovoru o ľudských právach. Sťažovateľka týmto navrhuje, aby Ústavný súd Slovenskej republiky uložil: Generálnej prokuratúre Slovenskej republiky, Štúrova 2, 812 85 Bratislava zaplatiť sťažovateľke 7.500.00 € ako nemajetkovú ujmu, 40.00 € ako administratívne náklady. Krajskej prokuratúre Prešov, ul. Masarykova 16, 080 01 Prešov zaplatiť sťažovateľke 5.000,00 € ako nemajetkovú ujmu. Okresnej prokuratúre Humenné, ul. Štefánikova 1900/69, 066 42 Humenné zaplatiť sťažovateľke 5.000,00 € ako nemajetkovú ujmu.</w:t>
      </w:r>
    </w:p>
    <w:p>
      <w:r>
        <w:t>6</w:t>
      </w:r>
    </w:p>
    <w:p>
      <w:r>
        <w:t>Obvodnému oddeleniu Policajného Zboru Humenné, ul. Sládkovičova č. 14, 066 01 Humenné zaplatiť sťažovateľke 7.500,00 € ako nemajetkovú ujmu... Sťažovateľka týmto navrhuje, aby jej Ústavný súd Slovenskej republiky priznal náhradu trov právneho zastúpenia v sume 300.00 €, ktoré je Generálna prokuratúra SR Bratislava povinná zaplatiť jej právnemu zástupcovi JUDr. Antonovi Wagnerovi, Kudlovská 1, 066 01 Humenné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pri predbežnom prerokovaní sťažnosti v prvom rade konštatuje, že sťažovateľka je v konaní pred ústavným súdom zastúpená advokátom, ktorý je v súlade</w:t>
      </w:r>
    </w:p>
    <w:p>
      <w:r>
        <w:t>7</w:t>
      </w:r>
    </w:p>
    <w:p>
      <w:r>
        <w:t>s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(ako to je i v prípade sťažovateľky),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Z hľadiska predbežného prerokovania sťažnosti je podstatný najmä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Vychádzajúc z uvedeného, ústavný súd konštatuje, že sťažnosť sťažovateľky v predloženom znení má také nedostatky, bez odstránenia ktorých by o nej nemohol konať</w:t>
      </w:r>
    </w:p>
    <w:p>
      <w:r>
        <w:t>8</w:t>
      </w:r>
    </w:p>
    <w:p>
      <w:r>
        <w:t>a rozhodnúť. Nedostatky sťažnosti sa v prvom rade vzťahujú na sťažovateľkou formulovaný návrh na rozhodnutie (petit), ktorý nezodpovedá požiadavkám vyplývajúcim z § 56 zákona o ústavnom súde, keďže v ňom nie sú označené konania a rozhodnutia orgánov, ktorých sťažovateľka označila za porušovateľov jej základného práva podľa čl. 46 ústavy a práva podľa čl. 13 dohovoru. Ústavný súd konštatuje, že z odôvodnenia sťažnosti a jej príloh (nie petitu) síce vyplýva, ktoré konania a rozhodnutia porušovateľov sťažovateľka napáda, avšak ide o taký nedostatok, aký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konštatuje, že sťažnosť sťažovateľky, ktorá je zastúpená kvalifikovaným právnym zástupcom, nespĺňa požiadavky kvalifikovanej sťažnosti, ktorá by zodpovedala požiadavkám vyvoditeľným z § 20 a § 50 v spojení s § 56 zákona o ústavnom súde, čo zakladá dôvod na jej odmietnutie pre nesplnenie zákonom predpísaných náležitostí. Napriek uvedeným nedostatkom, ktoré by boli pri rigoróznom prístupe ústavného súdu dostatočným dôvodom na odmietnutie sťažnosti, ústavný súd, vychádzajúc z materiálneho prístupu k ochrane ústavnosti, pri predbežnom prerokovaní rámcovo preskúmal námietky sťažovateľky aj z vecného hľadiska, sústreďujúc sa pritom na posúdenie, či existujú aj ďalšie dôvody na odmietnutie sťažnosti vyplývajúce z textu § 25 ods. 2 zákona o ústavnom súde. II.1 K namietanému porušeniu základného práva podľa čl. 46 ústavy a práva podľa čl. 13 dohovoru postupom ministerstva Vo vzťahu k namietanému porušeniu základného práva podľa čl. 46 ústavy a práva podľa čl. 13 dohovoru postupom ministerstva ústavný súd opätovne poukazuje na § 20</w:t>
      </w:r>
    </w:p>
    <w:p>
      <w:r>
        <w:t>9</w:t>
      </w:r>
    </w:p>
    <w:p>
      <w:r>
        <w:t>ods. 1 zákona o ústavnom súde, z ktorého okrem iného vyplýva, že návrh na začatie konania pred ústavným súdom (a teda aj sťažnosť podľa čl. 127 ods. 1 ústavy) musí byť odôvodnený. Podľa stabilizovanej judikatúry ústavného súdu má nedostatok odôvodnenia významné procesné dôsledky. Je totiž základnou povinnosťou sťažovateľa,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Subjektívny názor sťažovateľa o porušení jeho označených práv nie je dostatočným dôvodom na záver, že mohlo dôjsť k ich namietanému porušeniu, ak chýbajú objektívne okolnosti, ktoré by dovolili takýto záver aspoň na účely prijatia sťažnosti na ďalšie konanie (IV. ÚS 359/08). Vychádzajúc z obsahu sťažnosti, ústavný súd konštatuje, že vo vzťahu k namietanému porušeniu základného práva sťažovateľky podľa čl. 46 ústavy a práva podľa čl. 13 dohovoru postupom ministerstva sťažnosť nie je vôbec odôvodnená (napriek tomu, že sťažovateľka je zastúpená kvalifikovaným právnym zástupcom), a preto nespĺňa ani podstatnú náležitosť ustanovenú v § 20 ods. 1 zákona o ústavnom súde. Ústavný súd preto túto časť sťažnosti odmietol podľa § 25 ods. 2 zákona o ústavnom súde pre nesplnenie zákonom predpísaných náležitostí. II.2 K namietanému porušeniu základného práva podľa čl. 46 ústavy a práva podľa čl. 13 dohovoru napadnutým uznesením obvodného oddelenia PZ, napadnutým uznesením okresnej prokuratúry a napadnutým prípisom krajskej prokuratúry, ako aj postupom, ktorý predchádzal ich vydaniu Vo vzťahu k tejto časti sťažnosti ústavný súd v súlade so svojou ustálenou judikatúrou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w:t>
      </w:r>
    </w:p>
    <w:p>
      <w:r>
        <w:t>10</w:t>
      </w:r>
    </w:p>
    <w:p>
      <w:r>
        <w:t>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Sťažovateľka mala právo podať proti napadnutému uzneseniu obvodného oddelenia PZ sťažnosť (čo aj využila), o ktorej bola oprávnená a aj povinná rozhodnúť okresná prokuratúra. Právomoc okresnej prokuratúry rozhodnúť o sťažnosti sťažovateľky v danom prípade vylučuje právomoc ústavného súdu. Rovnako právomoc krajskej prokuratúry preskúmať v konaní o podnete napadnuté uznesenie okresnej prokuratúry, ako aj napadnuté uznesenie obvodného oddelenia PZ vylučuje právomoc ústavného súdu. Napokon právomoc generálnej prokuratúry preskúmať v konaní o opakovanom podnete postup krajskej prokuratúry pri vybavovaní podnetu sťažovateľky v predmetnej veci vylučuje právomoc ústavného súdu. Vzhľadom na uvedené ústavný súd pri predbežnom prerokovaní túto časť sťažnosti odmietol podľa § 25 ods. 2 zákona o ústavnom súde z dôvodu nedostatku svojej právomoci.</w:t>
      </w:r>
    </w:p>
    <w:p>
      <w:r>
        <w:t>11</w:t>
      </w:r>
    </w:p>
    <w:p>
      <w:r>
        <w:t>II.3 K namietanému porušeniu základného práva podľa čl. 46 ústavy a práva podľa čl. 13 dohovoru prípisom generálnej prokuratúry č. k. IV/1 Gn 437/15-1000 z 30. júla 2015 a z 2. novembra 2015, ako aj postupom, ktorý predchádzal ich vydaniu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w:t>
      </w:r>
    </w:p>
    <w:p>
      <w:r>
        <w:t>neumožňuje</w:t>
      </w:r>
    </w:p>
    <w:p>
      <w:r>
        <w:t>zákon</w:t>
      </w:r>
    </w:p>
    <w:p>
      <w:r>
        <w:t>o</w:t>
      </w:r>
    </w:p>
    <w:p>
      <w:r>
        <w:t>ústavnom</w:t>
      </w:r>
    </w:p>
    <w:p>
      <w:r>
        <w:t>súde</w:t>
      </w:r>
    </w:p>
    <w:p>
      <w:r>
        <w:t>zmeškanie</w:t>
      </w:r>
    </w:p>
    <w:p>
      <w:r>
        <w:t>tejto</w:t>
      </w:r>
    </w:p>
    <w:p>
      <w:r>
        <w:t>lehoty</w:t>
      </w:r>
    </w:p>
    <w:p>
      <w:r>
        <w:t>odpustiť</w:t>
      </w:r>
    </w:p>
    <w:p>
      <w:r>
        <w:t>(pozri napr. IV. ÚS 14/03, I. ÚS 64/03, I. ÚS 188/03). I keď zo sťažnosti a z jej príloh nevyplýva, kedy bol prípis generálnej prokuratúry č. k. IV/1 Gn 437/15-1000 z 30. júla 2015 sťažovateľke doručený, zo sťažnosti je zrejmé, že sa o ňom dozvedela najneskôr v deň, keď podávala generálnej prokuratúre „opakovaný podnet“, teda 29. septembra 2015. Z uvedeného vyplýva, že vo vzťahu k namietanému prípisu generálnej prokuratúry č. k. IV/1 Gn 437/15-1000 z 30. júla 2015 nebola sťažovateľkou dodržaná dvojmesačná lehota na podanie sťažnosti, preto ústavný súd sťažnosť sťažovateľky v tejto časti odmietol podľa § 25 ods. 2 zákona o ústavnom súde ako podanú oneskorene. Sťažovateľka ďalej tvrdí, že prípisom generálnej prokuratúry č. k. IV/1 Gn 437/151000 z 2. novembra 2015 a postupom, ktorý predchádzal jeho vydaniu, došlo k porušeniu ňou označeného základného práva podľa ústavy a práva podľa dohovoru. Generálna prokuratúra napadnutým prípisom odložila ďalší opakovaný podnet sťažovateľky, ktorým namietala predchádzajúci postup a rozhodnutia obvodného oddelenia PZ a okresnej prokuratúry súvisiaci s jej trestnými oznámením, ako aj prípis krajskej prokuratúry, ktorým</w:t>
      </w:r>
    </w:p>
    <w:p>
      <w:r>
        <w:t>12</w:t>
      </w:r>
    </w:p>
    <w:p>
      <w:r>
        <w:t>bol odložený jej podnet smerujúci proti rozhodnutiam obvodného oddelenia PZ a okresnej prokuratúry. Z napadnutého prípisu generálnej prokuratúry č. k. IV/1 Gn 437/15-1000 z 2. novembra 2015 vyplýva, že prokurátor generálnej prokuratúry po preskúmaní príslušnej spisovej dokumentácie podanie sťažovateľky, ktoré kvalifikoval ako ďalší opakovaný podnet, odložil „bez prijatia ďalších opatrení“ s odôvodnením, že „neobsahuje žiadne nové, pre právne posúdenie a rozhodnutie veci významné skutočnosti“, a s upozornením, že prípadné ďalšie podania sťažovateľky „budú vybavené... iba vtedy, ak budú obsahovať nové skutočnosti (§ 34 odsek 2 veta prvá zákona o prokuratúre)“. V nadväznosti na námietky sťažovateľky ústavný súd v súlade so svoju ustálenou judikatúrou konštatuje, že nie je zásadne oprávnený preskúmavať a posudzovať právne názory iných orgánov verejnej moci, ktoré ich pri výklade a uplatňovaní zákonov viedli k rozhodnutiu vo veci samej, ani preskúmavať, či náležite zistili skutkový stav a aké skutkové a právne závery zo svojich zistení vyvodili. Úloha ústavného súdu sa obmedzuje na kontrolu zlučiteľnosti účinkov takejto interpretácie a aplikácie s ústavou, prípadne medzinárodnými zmluvami o ľudských právach a základných slobodách (m. m. I. ÚS 13/00, II. ÚS 1/95, II. ÚS 21/96, I. ÚS 4/00, I. ÚS 17/01). Súčasťou ustálenej judikatúry ústavného súdu je aj právny názor, v zmysle ktorého súčasťou základného práva na inú právnu ochranu podľa čl. 46 ods. 1 ústavy, ktorého porušenie sťažovateľka primárne namieta, je právo dotknutej osoby (v posudzovanej veci právo sťažovateľky) požiadať o ochranu svojich práv príslušné orgány prokuratúry, či už prostredníctvom podnetu, alebo opakovaného podnetu (§ 31 ods. 2 a § 34 ods. 2 zákona č. 153/2001 Z. z. o prokuratúre v znení neskorších predpisov), pričom tomuto právu zodpovedá povinnosť príslušných orgánov prokuratúry zákonom ustanoveným spôsobom sa takýmto podnetom, resp. opakovaným podnetom, zaoberať a o jeho vybavení dotknutú osobu vyrozumieť. Súčasťou tohto práva sťažovateľky nie je ale právo, aby príslušné orgány prokuratúry jej podnetu, resp. opakovanému podnetu vyhoveli (m. m. napr. I. ÚS 40/01, II. ÚS 168/03, III. ÚS 133/06, IV. ÚS 180/09), t. j. za porušenie</w:t>
      </w:r>
    </w:p>
    <w:p>
      <w:r>
        <w:t>13</w:t>
      </w:r>
    </w:p>
    <w:p>
      <w:r>
        <w:t>základného práva na inú právnu ochranu nemožno považovať samu osebe skutočnosť, že generálna prokuratúra ďalšiemu opakovanému podnetu sťažovateľky podľa jej predstáv nevyhovela (napr. I. ÚS 38/02, II. ÚS 358/06, IV. ÚS 28/06 atď.). Ústavný súd po preskúmaní dokumentácie priloženej sťažovateľkou k sťažnosti konštatuje, že ňou označené orgány činné v trestnom konaní venovali vybavovaniu trestného oznámenia sťažovateľky, ako aj jej ďalších podaní primeranú pozornosť a ústavne akceptovateľným spôsobom reagovali na všetky jej kľúčové námietky. Táto skutočnosť sama osebe vzhľadom na doterajšiu judikatúru ústavného súdu zakladá dôvod na odmietnutie tejto časti sťažnosti ako zjavne neopodstatnenej. Na tomto základe ústavný súd pri predbežnom prerokovaní dospel k záveru, že napadnutým</w:t>
      </w:r>
    </w:p>
    <w:p>
      <w:r>
        <w:t>prípisom</w:t>
      </w:r>
    </w:p>
    <w:p>
      <w:r>
        <w:t>generálnej</w:t>
      </w:r>
    </w:p>
    <w:p>
      <w:r>
        <w:t>prokuratúry</w:t>
      </w:r>
    </w:p>
    <w:p>
      <w:r>
        <w:t>č.</w:t>
      </w:r>
    </w:p>
    <w:p>
      <w:r>
        <w:t>k.</w:t>
      </w:r>
    </w:p>
    <w:p>
      <w:r>
        <w:t>IV/1</w:t>
      </w:r>
    </w:p>
    <w:p>
      <w:r>
        <w:t>Gn</w:t>
      </w:r>
    </w:p>
    <w:p>
      <w:r>
        <w:t>437/15-1000</w:t>
      </w:r>
    </w:p>
    <w:p>
      <w:r>
        <w:t>z 2. novembra 2015 a postupom, ktorý predchádzal jeho vydaniu, nemohlo dôjsť k porušeniu základného práva sťažovateľky podľa čl. 46 ústavy a práva podľa čl. 13 dohovoru, a preto sťažnosť v tejto časti odmietol podľa § 25 ods. 2 zákona o ústavnom súde ako zjavne neopodstatnenú. II.4 K namietanému porušeniu čl. 149 ústavy V súvislosti s namietaným porušením čl. 149 ústavy ústavný súd poukazuje na to, že obsahom tohto článku ústavy, ktorý je zaradený v prvom oddiele ôsmej hlavy ústavy označenom nadpisom „Prokuratúra Slovenskej republiky“, nie sú základné práva a slobody, a preto neprichádza do úvahy, aby ústavný súd v súvislosti s rozhodovaním o sťažnosti podľa čl. 127 ods. 1 ústavy preskúmaval porušenie tohto ustanovenia ústavy samostatne, ale prípadne len v spojení s namietaným porušením niektorého z ústavou garantovaných základných práv alebo slobôd. Keďže ústavný súd odmietol sťažnosť sťažovateľky v častiach, ktorými namietala porušenie svojho základného práva podľa čl. 46 ods. 1 ústavy a čl. 13 dohovoru napadnutým uznesením obvodného oddelenia PZ, napadnutým uznesením okresnej prokuratúry, napadnutým prípisom krajskej prokuratúry, ako aj napadnutými prípismi generálnej prokuratúry a postupom ministerstva v bližšie neoznačenom konaní,</w:t>
      </w:r>
    </w:p>
    <w:p>
      <w:r>
        <w:t>14</w:t>
      </w:r>
    </w:p>
    <w:p>
      <w:r>
        <w:t>odmietol sťažnosť aj v tejto časti podľa § 25 ods. 2 zákona o ústavnom súde ako zjavne neopodstatnenú. Po odmietnutí sťažnosti ako celku bolo už bez právneho dôvodu zaoberať sa ďalšími návrhmi sťažovateľky. P o u č e n i e : Proti tomuto rozhodnutiu nemožno podať opravný prostriedok. V Košiciach 23. marca 2016</w:t>
      </w:r>
    </w:p>
    <w:p>
      <w:r>
        <w:t>15</w:t>
      </w:r>
    </w:p>
    <w:p/>
    <w:p>
      <w:r>
        <w:t>Zdroj: KAUZIS.SK – https://www.kauzis.sk/judikatura/r/ECLI:SK:USSR:2016:2.US.269.2016.1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