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270/2016 z 23. 3. 2016</w:t>
      </w:r>
    </w:p>
    <w:p>
      <w:r>
        <w:t>Uznesenie Ústavného súdu SR z 23. marca 2016, sp. zn. II. ÚS 270/2016, ECLI:SK:USSR:2016:2.US.270.2016.1</w:t>
      </w:r>
    </w:p>
    <w:p>
      <w:r>
        <w:t>Súd: Ústavný súd Slovenskej republiky</w:t>
      </w:r>
    </w:p>
    <w:p>
      <w:r>
        <w:t>Spisová značka: II. ÚS 270/2016</w:t>
      </w:r>
    </w:p>
    <w:p>
      <w:r>
        <w:t>ECLI: ECLI:SK:USSR:2016:2.US.270.2016.1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270/2016-12 Ústavný súd Slovenskej republiky na neverejnom zasadnutí 23. marca 2016 v senáte zloženom z predsedu Lajosa Mészárosa, zo sudkyne Ľudmily Gajdošíkovej a zo sudcu Ladislava Orosza (sudca spravodajca) predbežne prerokoval sťažnosť obchodnej spoločnosti WM Consulting &amp; Communication, s. r. o., Sad A. Kmeťa 24, Piešťany, zastúpenej JUDr. Roman Kvasnica, advokát, s. r. o., Sad A. Kmeťa 24, Piešťany, v mene ktorej koná advokát JUDr. Roman Kvasnica,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Nové Zámky v konaní vedenom pod sp. zn. 13 Er 1103/2006 a takto rozhodol: Sťažnosť obchodnej spoločnosti WM Consulting &amp; Communication, s. r. o., o d m i e t a ako podanú zjavne neoprávnenou osobou. Odôvodnenie: I. Ústavnému súdu Slovenskej republiky (ďalej len „ústavný súd“) bola 4. marca 2016 doručená sťažnosť obchodnej spoločnosti WM Consulting &amp; Communication, s. r. o.,</w:t>
      </w:r>
    </w:p>
    <w:p>
      <w:r>
        <w:t>Sad A. Kmeťa 24, Piešťany (ďalej len „sťažovateľka“), zastúpenej JUDr. Roman Kvasnica, advokát, s. r. o., Sad A. Kmeťa 24, Piešťany, v mene ktorej koná advokát JUDr. Roman Kvasnica,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Nové Zámky (ďalej len „okresný súd“) v konaní vedenom pod sp. zn. 13 Er 1103/2006 (ďalej aj „napadnuté konanie“). Sťažovateľka v sťažnosti okrem iného uvádza: «Dňa 28. 09. 2006 bol súdnemu exekútorovi doručený návrh oprávneného, sa</w:t>
      </w:r>
    </w:p>
    <w:p>
      <w:r>
        <w:t>... .. na vykonanie exekúcie, ktorým</w:t>
      </w:r>
    </w:p>
    <w:p>
      <w:r>
        <w:t>domáhala vymoženia pohľadávky, priznanej platobným rozkazom Okresného súdu</w:t>
      </w:r>
    </w:p>
    <w:p>
      <w:r>
        <w:t>Nové Zámky zo dňa 25. 08. 1997, sp. zn. Ro 2970/97, právoplatným dňa 13. 10. 1997 a vykonateľným dňa 13. 10. 1997, vo výške 7.770,- Sk (257,92 €) spolu s príslušenstvom... Predmetná exekučná vec je vedená pred Okresným súdom Nové Zámky pod sp. zn. 13 Er/1103/2006. Účastníkom konania na strane oprávneného je</w:t>
      </w:r>
    </w:p>
    <w:p>
      <w:r>
        <w:t>a na strane</w:t>
      </w:r>
    </w:p>
    <w:p>
      <w:r>
        <w:t>povinného sú účastníkmi konania 1.</w:t>
      </w:r>
    </w:p>
    <w:p>
      <w:r>
        <w:t>, 3.</w:t>
      </w:r>
    </w:p>
    <w:p>
      <w:r>
        <w:t>, 2.</w:t>
      </w:r>
    </w:p>
    <w:p>
      <w:r>
        <w:t>(ďalej ako „Exekučné konanie“). Dňa 15.12.2010 postúpila</w:t>
      </w:r>
    </w:p>
    <w:p>
      <w:r>
        <w:t>sťažovateľovi, spoločnosti WM Consulting</w:t>
      </w:r>
    </w:p>
    <w:p>
      <w:r>
        <w:t>&amp; Communication, s.r.o... pohľadávku vymáhanú v exekučnom konaní vedenom na Okresnom súde Nové Zámky pod sp. zn. 13Er/1103/2006 (značka súdneho exekútora EX 1579/2006). Z dôvodu postúpenia pohľadávky sťažovateľ ako nový veriteľ zaslal dňa 07. 06. 2011 súdnemu exekútorovi</w:t>
      </w:r>
    </w:p>
    <w:p>
      <w:r>
        <w:t>... návrh na zmenu účastníka konania.</w:t>
      </w:r>
    </w:p>
    <w:p>
      <w:r>
        <w:t>Dňa 21. 01. 2013 (t. j. po dobe dlhšej ako 20 mesiacov) Okresný súd Nové Zámky vyhovel návrhu sťažovateľa v celom rozsahu a vydal uznesenie sp. zn. 13 Er/1103/2006, ktorým pripustil zmenu účastníka exekučného konania na strane oprávneného tak, že namiesto</w:t>
      </w:r>
    </w:p>
    <w:p>
      <w:r>
        <w:t>vstúpil do konania na strane oprávneného sťažovateľ (ďalej ako</w:t>
      </w:r>
    </w:p>
    <w:p>
      <w:r>
        <w:t>„Uznesenie“).</w:t>
      </w:r>
    </w:p>
    <w:p>
      <w:r>
        <w:t>2</w:t>
      </w:r>
    </w:p>
    <w:p>
      <w:r>
        <w:t>Vzhľadom na to, že Uznesenie ani po dobe dlhšej ako 13 mesiacov nenadobudlo právoplatnosť, zaslal sťažovateľ porušovateľovi dňa 19. 03. 2014 žiadosť o prijatie opatrení umožňujúcich doručenie rozhodnutia súdu povinným (ďalej ako „Žiadosť“), ktorou sťažovateľ vyzval porušiteľa na prijatie opatrení, ktoré by smerovali k tomu, aby Uznesenie nadobudlo právoplatnosť, vzhľadom k tomu, že stav, kedy Uznesenie nenadobudlo právoplatnosť, znemožňoval sťažovateľovi uplatňovanie jeho práv účastníka konania v Exekučnom konaní. Keďže ani po zaslaní Žiadosti nenadobudlo Uznesenie právoplatnosť, t. j. súd nereagoval na Žiadosť a neurobil žiaden úkon smerujúci k zmene tohto stavu, sťažovateľ dňa 05. 11. 2014. t. j. po dobe dlhšej ako 20 mesiacov od vydania Uznesenia, zaslal predsedovi Okresného súdu Nové Zámky,</w:t>
      </w:r>
    </w:p>
    <w:p>
      <w:r>
        <w:t>, sťažnosť na prieťahy</w:t>
      </w:r>
    </w:p>
    <w:p>
      <w:r>
        <w:t>v konaní podľa § 62 zákona č. 757/2004 Z. z. o súdoch v znení neskorších predpisov (ďalej ako „Sťažnosť“). Sťažovateľ dňa 04. 12. 2014 obdržal od predsedu Okresného súdu Nové Zámky... odpoveď na Sťažnosť, v ktorej bolo uvedené, že Uznesenie nenadobudlo právoplatnosť pre nedoručenie Uznesenia povinnému v 2./ rade.» Podľa názoru sťažovateľky „protiprávny stav, zapríčinený konaním, resp. nečinnosťou Okresného súdu Nové Zámky, spočíva v tom, že ani po uplynutí doby dlhšej ako 54 mesiacov odo dňa, kedy sťažovateľ podal návrh na zmenu účastníka konania vedeného pred Okresným súdom Nové Zámky pod sp. zn. 13 Er/1103/2006, nebolo o podanom návrhu sťažovateľa na zmenu účastníka konania na strane oprávneného právoplatne rozhodnuté, a to z toho dôvodu, že Uznesenie nebolo doručené povinným, a teda nenadobudlo právoplatnosť. Postupom Okresného súdu Nové Zámky, na základe ktorého došlo k prieťahom v konaní vedenom pred Okresným súdom Nové Zámky pod sp. zn. 13 Er/1103/2006, sa sťažovateľ dostal do právneho stavu neistoty, nakoľko o jeho návrhu nebolo právoplatne rozhodnuté. Súčasný stav veci znemožňuje sťažovateľovi uplatňovanie jeho práv v exekučnom konaní, t j. nemôže aktívne vystupovať vo vzťahu k exekútorovi, ako napríklad: komunikovať s ním, domáhať sa vymoženia pohľadávky, schvaľovať splátkové kalendáre, alebo dávať</w:t>
      </w:r>
    </w:p>
    <w:p>
      <w:r>
        <w:t>3</w:t>
      </w:r>
    </w:p>
    <w:p>
      <w:r>
        <w:t>súhlasy na predaj nehnuteľností vo vlastníctve povinných i keď hmotnoprávne ako veriteľ, má na to právo. Exekútor taktiež nemôže poukazovať vymožené finančné prostriedky sťažovateľovi, ale musí ich poukazovať pôvodnému veriteľovi, t. j.</w:t>
      </w:r>
    </w:p>
    <w:p>
      <w:r>
        <w:t>. Tieto skutočnosti</w:t>
      </w:r>
    </w:p>
    <w:p>
      <w:r>
        <w:t>v sťažovateľovi ako veriteľovi vyvolávajú pocit neistoty ohľadom reálneho uspokojenia jeho pohľadávky, nakoľko vymožené peňažné prostriedky nie sú priamo poukazované sťažovateľovi a pôvodný veriteľ</w:t>
      </w:r>
    </w:p>
    <w:p>
      <w:r>
        <w:t>napríklad nemusí postupovať pri schvaľovaní</w:t>
      </w:r>
    </w:p>
    <w:p>
      <w:r>
        <w:t>splátkových kalendárov alebo pri dávaní súhlasov s predajom nehnuteľností vo vlastníctve povinných tak, ako by to urobil sťažovateľ, čo môže viesť k tomu, že v budúcnosti bude ohrozené reálne vymôžeme pohľadávky. Sťažovateľ má za to, že je neprípustné, aby rozhodovanie o čiastkovej otázke právneho nástupníctva oprávneného t. j. aby rozhodovanie o jeho podanom návrhu na zmenu účastníka konania, trvalo vyše 44 mesiacov. Sťažovateľ má za to, že rozhodovanie o čiastkovej otázke právneho nástupníctva je úkon, ktorý sa nevyznačuje právnou ani faktickou zložitosťou. Hoci Okresný súd Nové Zámky dňa 21. 01. 2013 rozhodol o návrhu sťažovateľa na zmenu účastníka konania na strane oprávneného, nevykonal plynule opatrenia na doručenie rozhodnutia súdu povinným.“. Sťažovateľka považuje nečinnosť okresného súdu za vážny zásah do jej majetkových práv, keďže ako osoba oprávnená podľa § 92 ods. 2 Občianskeho súdneho poriadku podala návrh na zmenu účastníka konania, ktorým sa domáhala, aby okresný súd pripustil jej vstup do napadnutého konania. Keďže sťažovateľka podala návrh na zmenu účastníka konania, stala sa účastníčkou napadnutého konania v zmysle § 90 Občianskeho súdneho poriadku. Podľa sťažovateľky okresný súd tým, že právoplatne nerozhodol o jej návrhu na zmenu účastníka konania, porušil jej základné právo na prerokovanie veci bez zbytočných prieťahov podľa čl. 48 ods. 2 ústavy a jej právo podľa čl. 6 ods. 1 dohovoru na prejednanie záležitosti v primeranej lehote. Na základe uvedeného sťažovateľka navrhuje, aby ústavný súd po prijatí sťažnosti na ďalšie konanie nálezom takto rozhodol: „Okresný súd Nové Zámky v konaní vedenom pod sp. zn. 13 Er/1103/2006 porušil základné právo spoločností WM Consulting &amp; Communication, s. r. o., na prerokovanie</w:t>
      </w:r>
    </w:p>
    <w:p>
      <w:r>
        <w:t>4</w:t>
      </w:r>
    </w:p>
    <w:p>
      <w:r>
        <w:t>veci bez zbytočných prieťahov zaručené v čl. 48 ods. 2 Ústavy Slovenskej republiky, ako aj jej právo na prejednanie veci v primeranej lehote podľa čl. 6 ods. 1 Dohovoru o ochrane ľudských práv a základných slobôd. Okresnému súdu Nové Zámky v konaní, vedenom pod sp. zn. 13 Er/1103/2006, prikazuje konať bez zbytočných prieťahov. Spoločnosti WM Consulting &amp; Communication, s.r.o. priznáva právo na primerané finančné zadosťučinenie v sume 1.000,00 Eur..., ktoré jej je Okresný súd Nové Zámky povinný vyplatiť do dvoch mesiacov od právoplatností tohto nálezu. Okresný súd Nové Zámky je povinný zaplatiť sťažovateľovi náhradu trov konania k rukám právneho zástupcu sťažovateľa v sume 362,60 €... v lehote do 15 dní odo dňa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w:t>
      </w:r>
    </w:p>
    <w:p>
      <w:r>
        <w:t>5</w:t>
      </w:r>
    </w:p>
    <w:p>
      <w:r>
        <w:t>podané oneskorene. Ústavný súd môže odmietnuť aj návrh, ktorý je zjavne neopodstatnený. Ak ústavný súd navrhovateľa na také nedostatky upozornil, uznesenie sa nemusí odôvodniť. Súčasťou ustálenej judikatúry ústavného súdu je aj názor, že domáhať sa ochrany základných práv v konaní pred ústavným súdom môže fyzická osoba alebo právnická osoba jedine v záujme ochrany svojich základných práv (napr. II. ÚS 32/06, II. ÚS 80/06). Z čl. 127 ods. 1 ústavy možno vyvodiť, že sťažovateľ musí namietať porušenie svojich základných práv v spojitosti s konkrétnym konaním pred všeobecným súdom, resp. iným orgánom verejnej moci, čo prichádza do úvahy iba za predpokladu, že je v čase doručenia sťažnosti ústavnému súdu účastníkom tohto konania, teda konania, v ktorom porušenie základných práv namieta (m. m. II. ÚS 3/05, III. ÚS 464/2010, III. ÚS 281/2012, IV. ÚS 295/2013). Sťažovateľka namieta, že postupom okresného súdu v konaní vedenom pod sp. zn. 13 Er 1103/2006 došlo k porušeniu jej základného práva na prerokovanie veci bez zbytočných prieťahov podľa čl. 48 ods. 2 ústavy a práva na prejednanie jej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Zo sťažnosti a z jej príloh vyplýva, že okresný súd vedie pod sp. zn. 13Er 1103/2006 exekučné konanie, ktorého účastníkmi sú , v procesnom postavení oprávnenej, a a</w:t>
      </w:r>
    </w:p>
    <w:p>
      <w:r>
        <w:t>v procesnom postavení povinných.</w:t>
      </w:r>
    </w:p>
    <w:p>
      <w:r>
        <w:t>6</w:t>
      </w:r>
    </w:p>
    <w:p>
      <w:r>
        <w:t>, ,</w:t>
      </w:r>
    </w:p>
    <w:p>
      <w:r>
        <w:t>Zmluvou o postúpení pohľadávok z 15. decembra 2010 postúpila , pohľadávku, ktorá je predmetom napadnutého exekučného konania, sťažovateľke. Z tohto dôvodu zaslal súdny exekútor okresnému súdu návrh na zmenu účastníka konania na strane oprávnenej. Okresný súd o návrhu súdneho exekútora rozhodol uznesením sp. zn. 13 Er 1103/2006 z 21. januára 2013, avšak predmetné uznesenie dosiaľ nenadobudlo právoplatnosť pre prekážky v doručovaní jednotlivým povinným. Podľa § 37 ods. 1 prvej vety zákona Národnej rady Slovenskej republiky č. 233/1995 Z. z. o súdnych exekútoroch a exekučnej činnosti (Exekučný poriadok) a o zmene a doplnení ďalších zákonov v znení neskorších predpisov účastníkmi konania sú oprávnený a povinný; iné osoby sú účastníkmi len tej časti konania, v ktorej im toto postavenie priznáva tento zákon.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základe ktorých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w:t>
      </w:r>
    </w:p>
    <w:p>
      <w:r>
        <w:t>7</w:t>
      </w:r>
    </w:p>
    <w:p>
      <w:r>
        <w:t>Podľa § 37 ods. 5 Exekučného poriadku ak súd zmenu účastníkov konania nepripustí, pokračuje exekútor v konaní s pôvodnými účastníkmi. Podľa § 92 ods. 2 a 3 Občianskeho súdneho poriadku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Na základe citovaných ustanovení Exekučného poriadku a Občianskeho súdneho poriadku možno konštatovať, že sťažovateľka nie je účastníčkou napadnutého exekučného konania, pretože okresný súd dosiaľ právoplatne nerozhodol o návrhu súdneho exekútora na zmenu účastníka na strane oprávneného z dôvodu postúpenia pohľadávky, ktorej vymoženie je predmetom napadnutého konania. Na základe uvedeného ústavný súd v súlade so svojou doterajšou judikatúrou sťažnosť pri jej predbežnom prerokovaní odmietol podľa § 25 ods. 2 zákona o ústavnom súde ako podanú zjavne neoprávnenou osobou (obdobne vo veci sťažovateľky pozri aj I. ÚS 589/2014, II. ÚS 658/2014). Po odmietnutí sťažnosti bolo bez právneho významu rozhodovať o ďalších návrhoch sťažovateľky obsiahnutých v petite jej sťažnosti. P o u č e n i e : Proti tomuto rozhodnutiu nemožno podať opravný prostriedok. V Košiciach 23. marca 2016</w:t>
      </w:r>
    </w:p>
    <w:p>
      <w:r>
        <w:t>8</w:t>
      </w:r>
    </w:p>
    <w:p/>
    <w:p>
      <w:r>
        <w:t>Zdroj: KAUZIS.SK – https://www.kauzis.sk/judikatura/r/ECLI:SK:USSR:2016:2.US.270.2016.1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