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320/2016 z 14. 4. 2016</w:t>
      </w:r>
    </w:p>
    <w:p>
      <w:r>
        <w:t>Uznesenie Ústavného súdu SR z 14. apríla 2016, sp. zn. II. ÚS 320/2016, ECLI:SK:USSR:2016:2.US.320.2016.1</w:t>
      </w:r>
    </w:p>
    <w:p>
      <w:r>
        <w:t>Súd: Ústavný súd Slovenskej republiky</w:t>
      </w:r>
    </w:p>
    <w:p>
      <w:r>
        <w:t>Spisová značka: II. ÚS 320/2016</w:t>
      </w:r>
    </w:p>
    <w:p>
      <w:r>
        <w:t>ECLI: ECLI:SK:USSR:2016:2.US.320.2016.1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320/2016-9 Ústavný súd Slovenskej republiky na neverejnom zasadnutí 14. apríla 2016 v senáte zloženom z predsedu Lajosa Mészárosa, zo sudkyne Ľudmily Gajdošíkovej (sudkyňa spravodajkyňa) a sudcu Ladislava Orosza predbežne prerokoval sťažnosti obchodnej spoločnosti POHOTOVOSŤ, s. r. o., Pribinova 25, Bratislava, zastúpenej Advokátskou kanceláriou Fridrich Paľko, s. r. o., Grösslingová 4, Bratislava, konajúcou prostredníctvom konateľa a advokáta doc. JUDr. Branislava Fridricha, PhD., vedené pod spisovými značkami: Rvp 15610/2014, Rvp 15611/2014, Rvp 15612/2014, Rvp 15613/2014, Rvp 15614/2014, Rvp 15615/2014, Rvp 15616/2014, Rvp 15617/2014, Rvp 15618/2014, Rvp 15619/2014, Rvp 15620/2014, Rvp 15621/2014, Rvp 15622/2014, Rvp 15623/2014, Rvp 15624/2014, Rvp 15625/2014, Rvp 15626/2014, Rvp 15627/2014, Rvp 15628/2014, Rvp 15629/2014, Rvp 15630/2014, Rvp 15631/2014, Rvp 15632/2014, Rvp 15633/2014, Rvp 15634/2014, Rvp 15635/2014, Rvp 15636/2014, Rvp 15637/2014, Rvp 15638/2014, Rvp 15639/2014, Rvp 15640/2014, Rvp 15641/2014 a Rvp 15642/2014 vo veci porušenia jej základného práva podľa čl. 46 ods. 1 Ústavy Slovenskej republiky a práva podľa čl. 6 ods. 1 Dohovoru o ochrane ľudských práv a základných slobôd uzneseniami Krajského súdu v Banskej Bystrici sp. zn. 12 Co 231/2014 zo 28. augusta 2014 (Rvp 15610/2014), sp. zn. 13 Co 1028/2014 z 30. októbra 2014 (Rvp 15611/2014), sp. zn. 16 Co 429/2014 z 18. septembra 2014 (Rvp 15612/2014), sp. zn. 17 Co 628/2013 z 10. septembra 2014 (Rvp 15613/2014), sp. zn. 16 Co 420/2014 z 18. septembra 2014 (Rvp 15614/2014), sp. zn. 12 Co 213/2014 z 28. augusta 2014 (Rvp 15615/2014), sp. zn. 13 Co 318/2014 z 23. septembra 2014 (Rvp 15616/2014), sp. zn. 16 Co 411/2014 z 18. septembra 2014 (Rvp 15617/2014), sp. zn. 16 Co 329/2014 z 11. septembra 2014 (Rvp 15618/2014), sp. zn. 14 Co 1021/2013 z 9. septembra 2014 (Rvp 15619/2014), sp. zn. 16 Co 915/2013 z 11. septembra 2014 (Rvp 15620/2014), sp. zn. 14 Co 846/2013 zo 16. septembra 2014 (Rvp 15621/2014), sp. zn. 14 Co 888/2013 z 9. septembra 2014 (Rvp 15622/2014), sp. zn. 16 Co 325/2014 z 18. septembra 2014 (Rvp 15623/2014), sp. zn. 16 Co 294/2014</w:t>
      </w:r>
    </w:p>
    <w:p>
      <w:r>
        <w:t>z 18. septembra 2014 (Rvp 15624/2014), sp. zn. 14 Co 837/2013 z 9. septembra 2014 (Rvp 15625/2014), sp. zn. 14 Co 828/2013 z 9. septembra 2014 (Rvp 15626/2014), sp. zn. 17 Co 623/2013 z 8. októbra 2014 (Rvp 15627/2014), sp. zn. 14 Co 1026/2013 z 9. septembra 2014 (Rvp 15628/2014), sp. zn. 14 Co 873/2013 zo 16. septembra 2014 (Rvp 15629/2014), sp. zn. 14 Co 778/2013 zo 16. septembra 2014 (Rvp 15630/2014), sp. zn. 14 Co 831/2013 z 2. septembra 2014 (Rvp 15631/2014), sp. zn. 14 Co 781/2013 z 2. septembra 2014 (Rvp 15632/2014), sp. zn. 14 Co 953/2013 z 30. septembra 2014 (Rvp 15633/2014), sp. zn. 14 Co 771/2013 z 2. septembra 2014 (Rvp 15634/2014), sp. zn. 14 Co 956/2013 z 30. septembra 2014 (Rvp 15635/2014), sp. zn. 14 Co 920/2013 z 30. septembra 2014 (Rvp 15636/2014), sp. zn. 12 Co 599/2014 z 28. augusta 2014 (Rvp 15637/2014), sp. zn. 12 Co 586/2014 z 28. augusta 2014 (Rvp 15638/2014), sp. zn. 17 Co 853/2014 z 1. októbra 2014 (Rvp 15639/2014), sp. zn. 17 Co 872/2014 z 1. októbra 2014 (Rvp 15640/2014), sp. zn. 15 Co 816/2014 z 2. októbra 2014 (Rvp 15641/2014), sp. zn. 14 Co 903/2013 z 30. septembra 2014 (Rvp 15642/2014), ako aj im predchádzajúcim postupom a takto rozhodol: 1. Sťažnosti obchodnej spoločnosti POHOTOVOSŤ, s. r. o., vedené pod spisovými značkami: Rvp 15610/2014, Rvp 15611/2014, Rvp 15612/2014, Rvp 15613/2014, Rvp 15614/2014, Rvp 15615/2014, Rvp 15616/2014, Rvp 15617/2014, Rvp 15618/2014, Rvp 15619/2014, Rvp 15620/2014, Rvp 15621/2014, Rvp 15622/2014, Rvp 15623/2014, Rvp 15624/2014, Rvp 15625/2014, Rvp 15626/2014, Rvp 15627/2014, Rvp 15628/2014, Rvp 15629/2014, Rvp 15630/2014, Rvp 15631/2014, Rvp 15632/2014, Rvp 15633/2014, Rvp 15634/2014, Rvp 15635/2014, Rvp 15636/2014, Rvp 15637/2014, Rvp 15638/2014, Rvp 15639/2014, Rvp 15640/2014, Rvp 15641/2014 a Rvp 15642/2014 s p á j a na spoločné konanie, ktoré bude ďalej vedené pod sp. zn. Rvp 15610/2014. 2. Sťažnosti obchodnej spoločnosti POHOTOVOSŤ, s. r. o., o d m i e t a ako zjavne neopodstatnené. Odôvodnenie:</w:t>
      </w:r>
    </w:p>
    <w:p>
      <w:r>
        <w:t>2</w:t>
      </w:r>
    </w:p>
    <w:p>
      <w:r>
        <w:t>I. Ústavnému súdu Slovenskej republiky (ďalej len „ústavný súd“) boli 27. novembra 2014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uzneseniami Krajského súdu v Banskej Bystrici (ďalej len „krajský súd“) označenými v záhlaví tohto rozhodnutia (ďalej len „napadnuté uznesenia krajského súdu“). Zo sťažností a z ich príloh vyplýva, že sťažovateľka vystupuje v postavení žalobkyne v konaniach vedených Okresným súdom Revúca, Okresným súdom Rimavská Sobota a Okresným súdom Banská Bystrica (ďalej len „okresné súdy“), predmetom ktorých je rozhodovanie o náhrade majetkovej škody a nemajetkovej ujmy spôsobenej nezákonným rozhodnutím, resp. nesprávnym úradným postupom okresných súdov, ktoré sú teda súčasne súdmi, ktoré sťažovateľke uvedenú škodu a nemajetkovú ujmu mali spôsobiť. Okresné súdy rozhodli vo veci samej rozsudkami,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Krajský súd svojimi napadnutými uzneseniami potvrdil rozhodnutia okresných súdov o povinnosti zaplatiť súdny poplatok za odvolania. 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w:t>
      </w:r>
    </w:p>
    <w:p>
      <w:r>
        <w:t>3</w:t>
      </w:r>
    </w:p>
    <w:p>
      <w:r>
        <w:t>- právo na spravodlivý súdny proces zaručené čl. 6 ods. 1 Európskeho dohovoru o ochrane ľudských práv a základných slobôd“. Tvrdenie o porušení označených práv sťažovateľka odôvodňuje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poukázala i na rozsudok «Najvyššieho súdu Slovenskej republiky z 29. marca 2007, sp. zn. 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w:t>
      </w:r>
    </w:p>
    <w:p>
      <w:r>
        <w:t>4</w:t>
      </w:r>
    </w:p>
    <w:p>
      <w:r>
        <w:t>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nadväznosti na uvedené sťažovateľka navrhuje, aby ústavný súd o jej sťažnostiach rozhodol nálezmi, v ktorých vysloví, že napadnutými uzneseniami krajského súdu bolo porušené jej základné právo podľa čl. 46 ods. 1 ústavy a právo podľa čl. 6 ods. 1 dohovoru, označené uznesenia krajského súdu zruší, veci vráti krajskému súdu na ďalšie konania a prizná jej primerané finančné zadosťučinenie, ako aj úhradu trov konania.</w:t>
      </w:r>
    </w:p>
    <w:p>
      <w:r>
        <w:t>II. Podľa čl. 127 ods. 1 ústavy ústavný súd rozhoduje o sťažnostiach fyzických osôb alebo právnických osôb, ak namietajú porušenie svojich základných práv alebo slobôd,</w:t>
      </w:r>
    </w:p>
    <w:p>
      <w:r>
        <w:t>5</w:t>
      </w:r>
    </w:p>
    <w:p>
      <w:r>
        <w:t>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 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sťažností vedených ústavným súdom pod spisovými značkami: Rvp 15610/2014, Rvp 15611/2014, Rvp 15612/2014, Rvp 15613/2014,</w:t>
      </w:r>
    </w:p>
    <w:p>
      <w:r>
        <w:t>6</w:t>
      </w:r>
    </w:p>
    <w:p>
      <w:r>
        <w:t>Rvp 15614/2014, Rvp 15615/2014, Rvp 15616/2014, Rvp 15617/2014, Rvp 15618/2014, Rvp 15619/2014, Rvp 15620/2014, Rvp 15621/2014, Rvp 15622/2014, Rvp 15623/2014, Rvp 15624/2014, Rvp 15625/2014, Rvp 15626/2014, Rvp 15627/2014, Rvp 15628/2014, Rvp 15629/2014, Rvp 15630/2014, Rvp 15631/2014, Rvp 15632/2014, Rvp 15633/2014, Rvp 15634/2014, Rvp 15635/2014, Rvp 15636/2014, Rvp 15637/2014, Rvp 15638/2014, Rvp 15639/2014, Rvp 15640/2014, Rvp 15641/2014 a Rvp 15642/2014,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napadnutými uzneseniami krajského súdu, ktorými tento súd v odvolacom konaní potvrdil uznesenia súdov prvého stupňa o povinnosti sťažovateľky zaplatiť súdny poplatok, ako aj postupom, ktorý predchádzal ich vydaniu. Z hľadiska predmetu sporu ide vo všetkých pôvodných konaniach o prípady posudzované ako tzv. bagateľné veci (sťažovateľka bola zaviazaná na zaplatenie súdneho poplatku v sume 20 €). Za daných okolností už samotný predmet sporu v napadnutých konaniach zakladá z hľadiska doterajšej judikatúry ústavného súdu dôvod na odmietnutie 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w:t>
      </w:r>
    </w:p>
    <w:p>
      <w:r>
        <w:t>7</w:t>
      </w:r>
    </w:p>
    <w:p>
      <w:r>
        <w:t>extrémneho vybočenia zo štandardov, ktoré sú pre postupy zisťovania skutkového základu sporu a pre jeho právne posúdenie esenciálne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w:t>
      </w:r>
    </w:p>
    <w:p>
      <w:r>
        <w:t>8</w:t>
      </w:r>
    </w:p>
    <w:p>
      <w:r>
        <w:t>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w:t>
      </w:r>
    </w:p>
    <w:p>
      <w:r>
        <w:t>9</w:t>
      </w:r>
    </w:p>
    <w:p>
      <w:r>
        <w:t>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w:t>
      </w:r>
    </w:p>
    <w:p>
      <w:r>
        <w:t>10</w:t>
      </w:r>
    </w:p>
    <w:p>
      <w:r>
        <w:t>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relevantnej časti odôvodnenia napadnutých rozhodnutí krajský súd okrem iného uviedol, že podľa § 5 ods. 1 písm. a) zákona o súdnych poplatkoch poplatková povinnosť vzniká podaním návrhu, odvolania a dovolania alebo žiadosti o vykonanie poplatkového úkonu, ak je poplatníkom navrhovateľ. Podľa poznámky č.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Ak je odvolateľov na strane navrhovateľa alebo odporcu viac, platia súdny poplatok v závislosti od povahy ich procesného spoločenstva tak, že v prípade samostatného procesného spoločenstva (§ 91 ods. 1 OSP) platia súdny poplatok samostatne podľa predmetu svojho odvolania a v prípade nerozlučného procesného spoločenstva (§ 91 ods. 2 OSP) spoločne a nerozdielne. Krajský súd ďalej uviedol, že súdny poplatok sa vyrubuje nielen za samotný návrh na náhradu škody spôsobenej nezákonným úradným rozhodnutím orgánu verejnej moci alebo jeho nesprávnym úradným postupom, ale i za ďalšie úkony vrátane podaného odvolania.</w:t>
      </w:r>
    </w:p>
    <w:p>
      <w:r>
        <w:t>Podľa názoru krajského súdu sa súdny poplatok neplatí len za samotné podanie návrhu, a tak zo strany okresných súdov nedošlo k svojvoľnému rozširovaniu okruhu</w:t>
      </w:r>
    </w:p>
    <w:p>
      <w:r>
        <w:t>11</w:t>
      </w:r>
    </w:p>
    <w:p>
      <w:r>
        <w:t>úkonov podliehajúcich súdnemu poplatku. Ak konanie o návrhu na náhradu škody spôsobenej nezákonným úradným rozhodnutím orgánu verejnej moci alebo jeho nesprávnym úradným postupom sa v sadzobníku súdnych poplatkov nachádza (v položke 7a), potom nejde o poplatok, ktorý v sadzobníku súdnych poplatkov nie je uvedený. Zákon o súdnych poplatkoch v § 17 ods. 2 ustanovuje, že poplatok za odvolanie a dovolanie podané po nadobudnutí účinnosti tohto zákona sa vyrubuje vo výške určenej týmto zákonom. Zákon č. 286/2012 Z. z., ktorým sa mení a dopĺňa zákon Národnej rady Slovenskej republiky č. 145/1995 Z. z. o správnych poplatkoch v znení neskorších predpisov a ktorým sa menia a dopĺňajú niektoré zákony v znení neskorších predpisov zaviedol do zákona o súdnych poplatkoch aj prechodné ustanovenie účinné od 1. októbra 2012, a to § 18ca, podľa ktorého z úkonov navrhnutých alebo za konania začaté do 30. septembra 2012 sa vyberajú poplatky podľa predpisov účinných do 30. septembra 2012 i keď sa stanú splatnými po 30. septembri 2012. Krajský súd ďalej uviedol, že okresné súdy sa spravovali pri vyrubení súdneho poplatku za konanie o odvolaní položkou sadzobníka súdnych poplatkov č. 7a (ako prílohy k zákonu o súdnych poplatkoch) účinnou v čase vzniku poplatkovej povinnosti, teda v čase podania odvolania, a dôvodne prihliadali na poznámku č. 3 k položke č. 1 sadzobníka súdnych poplatkov, § 5 ods. 1 písm. a), ako aj ustanovenie § 17 ods. 2 a § 18ca zákona o súdnych poplatkoch. Námietka, že v danej veci nie je dôvodné použitie analógie legis, je irelevantná, keďže v danom prípade k použitiu analógie zo strany súdu nedošlo. Okresné súdy uzneseniami, ktorými uložili sťažovateľke povinnosť zaplatiť súdny poplatok za odvolanie, aplikovali správny právny predpis a správne ho aj vyložili. V uzneseniach bola správne označená položka sadzobníka súdnych poplatkov, podľa ktorej sa súdny poplatok vyrubil a bol vyrubený v správnej výške. Odvolania sťažovateľky podľa názoru krajského súdu preto, aj pokiaľ ide o rozsah odôvodnenia samotného uznesenia, krajský súd nepovažoval za dôvodné, ak z uznesenia o vyrubení súdneho poplatku už uvedené skutočnosti jednoznačne vyplývajú. Krajský súd preto považoval postup okresných súdov, ktoré rozhodovali o povinnosti sťažovateľky zaplatiť súdny poplatok za odvolanie, za správny a sťažovateľkou napadnuté uznesenia okresných súdov potvrdil.</w:t>
      </w:r>
    </w:p>
    <w:p>
      <w:r>
        <w:t>12</w:t>
      </w:r>
    </w:p>
    <w:p>
      <w:r>
        <w:t>Na základe uvedeného ústavný súd konštatuje, že krajský súd sa v napadnutých uzneseniach zaoberal a ústavne akceptovateľným spôsobom aj vysporiadal s odvolacími námietkami sťažovateľky, s ktorými sa nestotožnil, a preto predmetné uznesenia okresných súdov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(položka 7a sadzobníka súdnych poplatkov). Ústavný súd takto dospel k záveru, že medzi napadnutými uzneseniami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14. apríla 2016</w:t>
      </w:r>
    </w:p>
    <w:p>
      <w:r>
        <w:t>13</w:t>
      </w:r>
    </w:p>
    <w:p/>
    <w:p>
      <w:r>
        <w:t>Zdroj: KAUZIS.SK – https://www.kauzis.sk/judikatura/r/ECLI:SK:USSR:2016:2.US.320.2016.1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