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354/2016 z 26. 4. 2016</w:t>
      </w:r>
    </w:p>
    <w:p>
      <w:r>
        <w:t>Uznesenie Ústavného súdu SR z 26. apríla 2016, sp. zn. II. ÚS 354/2016, ECLI:SK:USSR:2016:2.US.354.2016.1</w:t>
      </w:r>
    </w:p>
    <w:p>
      <w:r>
        <w:t>Súd: Ústavný súd Slovenskej republiky</w:t>
      </w:r>
    </w:p>
    <w:p>
      <w:r>
        <w:t>Spisová značka: II. ÚS 354/2016</w:t>
      </w:r>
    </w:p>
    <w:p>
      <w:r>
        <w:t>ECLI: ECLI:SK:USSR:2016:2.US.354.2016.1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354/2016-11 Ústavný súd Slovenskej republiky na neverejnom zasadnutí 26. apríla 2016 v senáte zloženom z predsedu Lajosa Mészárosa, zo sudkyne Ľudmily Gajdošíkovej a sudcu Ladislava Orosza (sudca spravodajca) predbežne prerokoval sťažnosti obchodnej spoločnosti POHOTOVOSŤ, s. r. o., Pribinova 25, Bratislava, zastúpenej obchodnou spoločnosťou Fridrich Paľko, s. r. o., Grösslingová 4, Bratislava, v mene ktorej koná advokát doc. JUDr. Branislav Fridrich, PhD., vedené pod spisovými značkami: Rvp 7386/2015, Rvp 7387/2015, Rvp 7388/2015, Rvp 7389/2015, Rvp 7390/2015, Rvp 7391/2015, Rvp 7392/2015, Rvp 7393/2015, Rvp 7394/2015, Rvp 7395/2015, Rvp 7396/2015, Rvp 7397/2015, Rvp 7398/2015, Rvp 7399/2015, Rvp 7400/2015, Rvp 7401/2015, Rvp 7402/2015, Rvp 7403/2015, Rvp 7404/2015, Rvp 7405/2015, Rvp 7406/2015, Rvp 7407/2015, Rvp 7408/2015, Rvp 7409/2015, Rvp 7410/2015, Rvp 7411/2015, Rvp 7412/2015, Rvp 7413/2015, Rpv 7414/2015, Rvp 7415/2015, Rvp 7416/2015, Rvp 7417/2015, Rpv 7418/2015, Rvp 7419/2015, Rvp 7420/2015, Rvp 7421/2015, Rvp 7422/2015, Rvp 7423/2015, Rvp 7424/2015, Rvp 7425/2015, Rvp 7426/2015, Rvp 7427/2015, Rvp 7428/2015, Rvp 7429/2015, Rvp 7430/2015, Rvp 7431/2015, Rvp 7432/2015, Rvp 7433/2015, Rvp 7434/2015, Rvp 7435/2015, Rvp 7436/2015, Rvp 7437/2015, Rvp 7438/2015, Rvp 7439/2015, Rvp 7440/2015, Rvp 7441/2015, Rvp 7442/2015, Rvp 7443/2015, Rvp 7444/2015, Rvp 7445/2015, Rvp 7446/2015, Rvp 7447/2015, Rvp 7448/2015, Rvp 7449/2015, Rvp 7450/2015, Rvp 7451/2015, Rvp 7452/2015, Rvp 7453/2015, Rvp 7454/2015, Rvp 7455/2015, Rvp 7456/2015, Rvp 7457/2015, Rvp 7458/2015, Rvp 7459/2015 a Rvp 7460/2015 vo veci namietaného porušenia jej základného práva podľa čl. 46 ods. 1 Ústavy Slovenskej republiky a práva podľa čl. 6 ods. 1 Dohovoru o ochrane ľudských práv a základných slobôd rozsudkami Krajského súdu v Prešove pod sp. zn. 5 Co 229/2014 z 10. februára 2015 (Rvp 7386/2015), sp. zn. 17 Co 29/2015 zo 17. februára 2015 (Rvp 7387/2015), sp. zn.</w:t>
      </w:r>
    </w:p>
    <w:p>
      <w:r>
        <w:t>6 Co 172/2014 z 18. decembra 2014 (Rvp 7388/2015), sp. zn. 6 Co 181/2014 z 18. decembra 2014 (Rvp 7389/2015), sp. zn. 3 Co 207/2014 zo 14. januára 2015 (Rvp 7390/2015), sp. zn. 3 Co 239/2014 zo 4. februára 2015 (Rvp 7391/2015), sp. zn. 2 Co 207/2014 z 21. januára 2015 (Rvp 7392/2015), sp. zn. 5 Co 272/2014 z 12. februára 2015 (Rvp 7393/2015), sp. zn. 5 Co 230/2014 z 12. februára 2015 (Rvp 7394/2015), sp. zn. 20 Co 226/2014 z 26. februára 2015 (Rvp 7395/2015), sp. zn. 15 Co 49/2015 zo 4. marca 2015 (Rvp 7396/2015), sp. zn. 20 Co 228/2014 z 26. februára 2015 (Rvp 7397/2015), sp. zn. 4 Co 229/2014 z 25. februára 2015 (Rvp 7398/2015), sp. zn. 4 Co 228/2014 z 25. februára 2015 (Rvp 7399/2015), sp. zn. 1 Co 271/2014 z 26. januára 2015 (Rvp 7400/2015), sp. zn. 5 Co 206/2014 z 22. januára 2015 (Rvp 7401/2015), sp. zn. 20 Co 196/2014 z 27. novembra 2014 (Rvp 7402/2015), sp. zn. 20 Co 207/2014 z 27. novembra 2014 (Rvp 7403/2015), sp. zn. 3 Co 192/2014 zo 14. januára 2015 (Rvp 7404/2015), sp. zn. 7 Co 228/2014 z 18. decembra 2014 (Rvp 7405/2015), sp. zn. 7 Co 247/2014 z 18. decembra 2014 (Rvp 7406/2015), sp. zn. 13 Co 100/2014 z 30. októbra 2014 (Rvp 7407/2015), sp. zn. 5 Co 207/2014 z 22. januára 2015 (Rvp 7408/2015), sp. zn. 2 Co 206/2014 z 21. januára 2015 (Rvp 7409/2015), sp. zn. 6 Co 195/2014 z 18. decembra 2014 (Rvp 7410/2015), sp. zn. 6 Co 139/2014 z 11. decembra 2014 (Rvp 7411/2015), sp. zn. 5 Co 250/2014 z 10. februára 2015 (Rvp 7412/2015), sp. zn. 19 Co 260/2014 z 10. februára 2015 (Rvp 7413/2015), sp. zn. 6 Co 156/2014 z 11. decembra 2014 (Rvp 7414/2015), sp. zn. 5 Co 252/2014 z 10. februára 2015 (Rvp 7415/2015), sp. zn. 13 Co 1/2015 z 5. februára 2015 (Rvp 7416/2015), sp. zn. 17 Co 1/2015 z 10. februára 2015 (Rvp 7417/2015), sp. zn. 6 Co 132/2014 z 11. decembra 2014 (Rvp 7418/2015), sp. zn. 19 Co 258/2014 z 10. februára 2015 (Rvp 7419/2015), sp. zn. 17 Co 7/2015 z 29. januára 2015 (Rvp 7420/2015), sp. zn. 3 Co 245/2014 zo 4. februára 2015 (Rvp 7421/2015), sp. zn. 3 Co 254/2014 zo 4. februára 2015 (Rvp 7422/2015), sp. zn. 6 Co 141/2014 z 11. decembra 2014 (Rvp 7423/2015), sp. zn. 6 Co 129/2014 z 11. decembra 2014 (Rvp 7424/2015), sp. zn. 3 Co 166/2014 zo 4. marca 2015 (Rvp 7425/2015), sp. zn. 19 Co 249/2014 z 10. februára 2015 (Rvp 7426/2015), sp. zn. 6 Co 131/2014 z 11. decembra 2014 (Rvp 7427/2015), sp. zn. 20 Co 280/2014 z 26. februára 2015 (Rvp 7428/2015), sp. zn. 3 Co 165/2014 zo 4. marca 2015 (Rvp 7429/2015), sp. zn. 20 Co 236/2014 z 26. februára 2015 (Rvp 7430/2015), sp. zn. 6 Co 191/2014 z 18. decembra 2014 (Rvp 7431/2015),</w:t>
      </w:r>
    </w:p>
    <w:p>
      <w:r>
        <w:t>2</w:t>
      </w:r>
    </w:p>
    <w:p>
      <w:r>
        <w:t>sp. zn. 6 Co 213/2014 z 18. decembra 2014 (Rvp 7432/2015), sp. zn. 6 Co 157/2014 z 11. decembra 2014 (Rvp 7433/2015), sp. zn. 20 Co 245/2014 z 26. februára 2015 (Rvp 7434/2015), sp. zn. 2 Co 245/2014 z 9. februára 2015 (Rvp 7435/2015), sp. zn. 15 Co 82/2014 z 10. decembra 2014 (Rvp 7436/2015), sp. zn. 4 Co 235/2014 z 25. februára 2015 (Rvp 7437/2015), sp. zn. 2 Co 238/2014 z 9. februára 2015 (Rvp 7438/2015), sp. zn. 19 Co 237/2014 z 10. februára 2015 (Rvp 7439/2015), sp. zn. 20 Co 238/2014 z 26. februára 2015 (Rvp 7440/2015), sp. zn. 4 Co 238/2014 z 25. februára 2015 (Rvp 7441/2015), sp. zn. 20 Co 239/2014 z 26. februára 2015 (Rvp 7442/2015), sp. zn. 13 Co 149/2014 z 10. februára 2015 (Rvp 7443/2015), sp. zn. 4 Co 241/2014 z 25. februára 2015 (Rvp 7444/2015), sp. zn. 4 Co 239/2014 z 25. februára 2015 (Rvp 7445/2015), sp. zn. 20 Co 254/2014 z 26. februára 2015 (Rvp 7446/2015), sp. zn. 2 Co 239/2014 z 9. februára 2015 (Rvp 7441/2015), sp. zn. 15 Co 46/2015 zo 4. marca 2015 (Rvp 7448/2015), sp. zn. 6 Co 178/2014 z 18. decembra 2014 (Rvp 7449/2015), sp. zn. 6 Co 170/2014 z 18. decembra 2014 (Rvp 7450/2015), sp. zn. 4 Co 227/2014 z 25. februára 2015 (Rvp 7451/2015), sp. zn. 5 Co 267/2014 z 18. decembra 2014 (Rvp 7452/2015), sp. zn. 5 Co 249/2014 z 12. februára 2015 (Rvp 7453/2015), sp. zn. 6 Co 133/2014 z 11. decembra 2014 (Rvp 7454/2015), sp. zn. 5 Co 266/2014 z 12. februára 2015 (Rvp 7455/2015), sp. zn. 1 Co 284/2014 z 23. februára 2015 (Rvp 7456/2015), sp. zn. 20 Co 267/2014 z 26. februára 2015 (Rvp 7457/2015), sp. zn. 4 Co 250/2014 z 25. februára 2015 (Rvp 7458/2015), sp. zn. 5 Co 280/2014 z 19. februára 2015 (Rvp 7459/2015), sp. zn. 6 Co 72/2014 zo 4. novembra 2014 (Rvp 7460/2015), ako aj postupom, ktorý predchádzal ich vydaniu, a takto rozhodol: 1. Sťažnosti obchodnej spoločnosti POHOTOVOSŤ, s. r. o., vedené pod spisovými značkami:</w:t>
      </w:r>
    </w:p>
    <w:p>
      <w:r>
        <w:t>Rvp</w:t>
      </w:r>
    </w:p>
    <w:p>
      <w:r>
        <w:t>7386/2015,</w:t>
      </w:r>
    </w:p>
    <w:p>
      <w:r>
        <w:t>Rvp</w:t>
      </w:r>
    </w:p>
    <w:p>
      <w:r>
        <w:t>7387/2015,</w:t>
      </w:r>
    </w:p>
    <w:p>
      <w:r>
        <w:t>Rvp</w:t>
      </w:r>
    </w:p>
    <w:p>
      <w:r>
        <w:t>7388/2015,</w:t>
      </w:r>
    </w:p>
    <w:p>
      <w:r>
        <w:t>Rvp</w:t>
      </w:r>
    </w:p>
    <w:p>
      <w:r>
        <w:t>7389/2015,</w:t>
      </w:r>
    </w:p>
    <w:p>
      <w:r>
        <w:t>Rvp 7390/2015, Rvp 7391/2015, Rvp 7392/2015, Rvp 7393/2015, Rvp 7394/2015, Rvp 7395/2015, Rvp 7396/2015, Rvp 7397/2015, Rvp 7398/2015, Rvp 7399/2015, Rvp 7400/2015, Rvp 7401/2015, Rvp 7402/2015, Rvp 7403/2015, Rvp 7404/2015, Rvp 7405/2015, Rvp 7406/2015, Rvp 7407/2015, Rvp 7408/2015, Rvp 7409/2015, Rvp 7410/2015, Rvp 7411/2015, Rvp 7412/2015, Rvp 7413/2015, Rpv 7414/2015,</w:t>
      </w:r>
    </w:p>
    <w:p>
      <w:r>
        <w:t>3</w:t>
      </w:r>
    </w:p>
    <w:p>
      <w:r>
        <w:t>Rvp 7415/2015, Rvp 7416/2015, Rvp 7417/2015, Rpv 7418/2015, Rvp 7419/2015, Rvp 7420/2015, Rvp 7421/2015, Rvp 7422/2015, Rvp 7423/2015, Rvp 7424/2015, Rvp 7425/2015, Rvp 7426/2015, Rvp 7427/2015, Rvp 7428/2015, Rvp 7429/2015, Rvp 7430/2015, Rvp 7431/2015, Rvp 7432/2015, Rvp 7433/2015, Rvp 7434/2015, Rvp 7435/2015, Rvp 7436/2015, Rvp 7437/2015, Rvp 7438/2015, Rvp 7439/2015, Rvp 7440/2015, Rvp 7441/2015, Rvp 7442/2015, Rvp 7443/2015, Rvp 7444/2015, Rvp 7445/2015, Rvp 7446/2015, Rvp 7447/2015, Rvp 7448/2015, Rvp 7449/2015, Rvp 7450/2015, Rvp 7451/2015, Rvp 7452/2015, Rvp 7453/2015, Rvp 7454/2015, Rvp 7455/2015, Rvp 7456/2015, Rvp 7457/2015, Rvp 7458/2015, Rvp 7459/2015 a Rvp 7460/2015 s p á j a na spoločné konanie, ktoré bude ďalej vedené pod sp. zn. Rvp 7386/2015. 2. Sťažnosti obchodnej spoločnosti POHOTOVOSŤ, s. r. o., o d m i e t a ako zjavne neopodstatnené. Odôvodnenie: I. Ústavnému súdu Slovenskej republiky (ďalej len „ústavný súd“) boli 25. mája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uvedenými v záhlaví tohto uznesenia (spolu ďalej len „napadnuté rozsudky krajského súdu“). Zo sťažností a z ich príloh vyplýva, že sťažovateľka vystupovala ako žalobkyňa v konaniach vedených Okresným súdom Stará Ľubovňa, Okresným súdom Kežmarok, Okresným súdom Svidník, Okresným súdom Prešov, Okresným súdom Humenné a Okresným súdom Poprad (ďalej len „okresné súdy“), predmetom ktorých bolo</w:t>
      </w:r>
    </w:p>
    <w:p>
      <w:r>
        <w:t>4</w:t>
      </w:r>
    </w:p>
    <w:p>
      <w:r>
        <w:t>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w:t>
      </w:r>
    </w:p>
    <w:p>
      <w:r>
        <w:t>5</w:t>
      </w:r>
    </w:p>
    <w:p>
      <w:r>
        <w:t>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napadnutými rozsudkami krajského súdu v napadnutých konaniach a postupom, ktorý predchádzal ich vydaniu,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w:t>
      </w:r>
    </w:p>
    <w:p>
      <w:r>
        <w:t>6</w:t>
      </w:r>
    </w:p>
    <w:p>
      <w:r>
        <w:t>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w:t>
      </w:r>
    </w:p>
    <w:p>
      <w:r>
        <w:t>II.2</w:t>
      </w:r>
    </w:p>
    <w:p>
      <w:r>
        <w:t>K namietanému porušeniu základného práva na súdnu ochranu podľa</w:t>
      </w:r>
    </w:p>
    <w:p>
      <w:r>
        <w:t>čl. 46 ods. 1 ústavy a práva na spravodlivé súdne konanie podľa čl. 6 ods. 1 dohovoru napadnutými rozsudkami krajského súdu a postupom, ktorý predchádzal ich vydaniu</w:t>
      </w:r>
    </w:p>
    <w:p>
      <w:r>
        <w:t>7</w:t>
      </w:r>
    </w:p>
    <w:p>
      <w:r>
        <w:t>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V súvislosti so sťažnostnou argumentáciou sťažovateľky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w:t>
      </w:r>
    </w:p>
    <w:p>
      <w:r>
        <w:t>8</w:t>
      </w:r>
    </w:p>
    <w:p>
      <w:r>
        <w:t>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w:t>
      </w:r>
    </w:p>
    <w:p>
      <w:r>
        <w:t>9</w:t>
      </w:r>
    </w:p>
    <w:p>
      <w:r>
        <w:t>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tiež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10</w:t>
      </w:r>
    </w:p>
    <w:p>
      <w:r>
        <w:t>Uvedené východiská bol povinný dodržiavať v konaní a pri rozhodovaní o veciach sťažovateľky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w:t>
      </w:r>
    </w:p>
    <w:p>
      <w:r>
        <w:t>rozsudky</w:t>
      </w:r>
    </w:p>
    <w:p>
      <w:r>
        <w:t>krajského</w:t>
      </w:r>
    </w:p>
    <w:p>
      <w:r>
        <w:t>súdu</w:t>
      </w:r>
    </w:p>
    <w:p>
      <w:r>
        <w:t>sú</w:t>
      </w:r>
    </w:p>
    <w:p>
      <w:r>
        <w:t>rozhodnutiami</w:t>
      </w:r>
    </w:p>
    <w:p>
      <w:r>
        <w:t>absolútne</w:t>
      </w:r>
    </w:p>
    <w:p>
      <w:r>
        <w:t>prekvapivými; 3. všeobecné súdy porušili zásadu kontradiktórnosti konania; 4. napadnuté rozsudky krajského súdu nie sú dostatočne odôvodnené; 5. odvolací súd sa nezaoberal odvolaniami sťažovateľky voči výroku o zamietnutí prerušenia súdneho konania. Ústavný súd po preskúmaní napadnutých rozsudkov zistil, že v relevantnej časti ich odôvodnenia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na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w:t>
      </w:r>
    </w:p>
    <w:p>
      <w:r>
        <w:t>11</w:t>
      </w:r>
    </w:p>
    <w:p>
      <w:r>
        <w:t>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Vo vzťahu k námietke sťažovateľky, že rozhodnutia krajského súdu sú „rozhodnutím absolútne prekvapivým“, ústavný súd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 hodnotiť ako ústavne neakceptovateľné a neudržateľné. Ústavný súd považuje za dôležité tiež zdôrazniť, že s ústavnou udržateľnosťou právnych záverov krajských súdov ako odvolacích súdov vo vzťahu k námietkam</w:t>
      </w:r>
    </w:p>
    <w:p>
      <w:r>
        <w:t>12</w:t>
      </w:r>
    </w:p>
    <w:p>
      <w:r>
        <w:t>sťažovateľky, ktoré formuluje sťažovateľka paušálne bez ohľadu na konkrétne okolnosti prípadu, sa podrobne vysporiadal už v celom rade svojich predchádzajúcich rozhodnutí (pozri napr. rozhodnutia vo veciach napr. IV. ÚS 256/2014, IV. ÚS 363/2014, I. ÚS 369/2014), pričom so závermi v nich uvedenými sa v plnom rozsahu stotožňuje a v podrobnostiach odkazuje na argumentáciu uvedenú v týchto rozhodnutiach. Na tomto základe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petitoch. P o u č e n i e : Proti tomuto rozhodnutiu nemožno podať opravný prostriedok. V Košiciach 26. apríla 2016</w:t>
      </w:r>
    </w:p>
    <w:p>
      <w:r>
        <w:t>13</w:t>
      </w:r>
    </w:p>
    <w:p/>
    <w:p>
      <w:r>
        <w:t>Zdroj: KAUZIS.SK – https://www.kauzis.sk/judikatura/r/ECLI:SK:USSR:2016:2.US.354.2016.1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