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39/2016 z 21. 1. 2016</w:t>
      </w:r>
    </w:p>
    <w:p>
      <w:r>
        <w:t>Uznesenie Ústavného súdu SR z 21. januára 2016, sp. zn. II. ÚS 39/2016, ECLI:SK:USSR:2016:2.US.39.2016.1</w:t>
      </w:r>
    </w:p>
    <w:p>
      <w:r>
        <w:t>Súd: Ústavný súd Slovenskej republiky</w:t>
      </w:r>
    </w:p>
    <w:p>
      <w:r>
        <w:t>Spisová značka: II. ÚS 39/2016</w:t>
      </w:r>
    </w:p>
    <w:p>
      <w:r>
        <w:t>ECLI: ECLI:SK:USSR:2016:2.US.39.2016.1</w:t>
      </w:r>
    </w:p>
    <w:p>
      <w:r>
        <w:t>Dátum vydania: 21. 1. 2016</w:t>
      </w:r>
    </w:p>
    <w:p>
      <w:r>
        <w:t>Forma: Uznesenie</w:t>
      </w:r>
    </w:p>
    <w:p>
      <w:r>
        <w:t>Oblasť práva: Ústavné právo</w:t>
      </w:r>
    </w:p>
    <w:p>
      <w:pPr>
        <w:pStyle w:val="Heading2"/>
      </w:pPr>
      <w:r>
        <w:t>Text rozhodnutia</w:t>
      </w:r>
    </w:p>
    <w:p>
      <w:r>
        <w:t>SLOVENSKÁ REPUBLIKA</w:t>
      </w:r>
    </w:p>
    <w:p>
      <w:r>
        <w:t>UZNESENIE Ústavného súdu Slovenskej republiky II. ÚS 39/2016-14 Ústavný súd Slovenskej republiky na neverejnom zasadnutí 21. januára 2016 v senáte zloženom z predsedu Sergeja Kohuta (sudca spravodajca) a zo sudcov Lajosa Mészárosa a Ladislava Orosza predbežne prerokoval sťažnosti obchodnej spoločnosti POHOTOVOSŤ, s. r. o., Pribinova 25, Bratislava, zastúpenej obchodnou spoločnosťou Fridrich Paľko, s. r. o.,</w:t>
      </w:r>
    </w:p>
    <w:p>
      <w:r>
        <w:t>Grösslingová</w:t>
      </w:r>
    </w:p>
    <w:p>
      <w:r>
        <w:t>4,</w:t>
      </w:r>
    </w:p>
    <w:p>
      <w:r>
        <w:t>Bratislava,</w:t>
      </w:r>
    </w:p>
    <w:p>
      <w:r>
        <w:t>v</w:t>
      </w:r>
    </w:p>
    <w:p>
      <w:r>
        <w:t>mene</w:t>
      </w:r>
    </w:p>
    <w:p>
      <w:r>
        <w:t>ktorej</w:t>
      </w:r>
    </w:p>
    <w:p>
      <w:r>
        <w:t>koná</w:t>
      </w:r>
    </w:p>
    <w:p>
      <w:r>
        <w:t>konateľ</w:t>
      </w:r>
    </w:p>
    <w:p>
      <w:r>
        <w:t>a</w:t>
      </w:r>
    </w:p>
    <w:p>
      <w:r>
        <w:t>advokát</w:t>
      </w:r>
    </w:p>
    <w:p>
      <w:r>
        <w:t>doc. JUDr. Branislav Fridrich, PhD., vedené pod spisovými značkami: Rvp 12857/2014, Rvp 12858/2014, Rvp 12859/2014, Rvp 12860/2014, Rvp 12861/2014, Rvp 12862/2014, Rvp 13316/2014, Rvp 13317/2014, Rvp 13570/2014, Rvp 13571/2014, Rvp 13572/2014, Rvp 13573/2014, Rvp 13574/2014, Rvp 14500/2014, Rvp 14501/2014, Rvp 14502/2014, Rvp 14552/2014, Rvp 14553/2014, Rvp 14554/2014, Rvp 14555/2014, Rvp 14556/2014, Rvp 14557/2014, Rvp 14558/2014, Rvp 14559/2014, Rvp 14838/2014, Rvp 15185/2014, Rvp 15186/2014, Rvp 15187/2014, Rvp 15188/2014, Rvp 15189/2014, Rvp 15440/2014, Rvp 15441/2014, Rvp 15442/2014, Rvp 16196/2014, Rvp 16197/2014, Rvp 16198/2014, Rvp 16199/2014, Rvp 16367/2014, Rvp 16368/2014, Rvp 16369/2014, Rvp 16370/2014, Rvp 16371/2014, Rvp 16372/2014, Rvp 16985/2014, Rvp 16986/2014, Rvp 16987/2014, Rvp 16988/2014, Rvp 17089/2014 a Rvp 17090/2014 vo veci namietaného porušenia jej základných práv podľa čl. 46 ods. 1 a čl. 48 ods. 1 Ústavy Slovenskej republiky a podľa čl. 47 Charty základných práv Európskej únie, ako aj práva podľa čl. 6 ods. 1 Dohovoru o ochrane ľudských práv a základných slobôd postupom a uzneseniami Krajského súdu v Nitre sp. zn. 7 CoE 133/2013 z 31. októbra 2013 (Rvp 12857/2014), sp. zn. 15 CoE 338/2012 z 31. januára 2013 (Rvp 12858/2014), sp. zn. 7 CoE 109/2012 z 31. októbra 2012 (Rvp 12859/2014), sp. zn. 25 CoE 174/2012 z 30. novembra 2012</w:t>
      </w:r>
    </w:p>
    <w:p>
      <w:r>
        <w:t>(Rvp 12860/2014), sp. zn. 8 CoE 168/2012 z 31. októbra 2012 (Rvp 12861/2014), sp. zn. 11 CoE 76/2012 z 22. augusta 2012 (Rvp 12862/2014), sp. zn. 5 CoE 133/2013 z 30. septembra 2013 (Rvp 13316/2014), sp. zn. 15 CoE 280/2012 z 27. decembra 2012 (Rvp 13317/2014), sp. zn. 6 CoE 139/2012 z 28. marca 2013 (Rvp 13570/2014), sp. zn. 11 CoE 28/2013 z 28. februára 2013 (Rvp 13571/2014), sp. zn. 15 CoE 294/2013 z 30. septembra 2013 (Rvp 13572/2014), sp. zn. 26 CoE 31/2013 z 27. marca 2013 (Rvp 13573/2014), sp. zn. 5 CoE 46/2013 z 28. februára 2013 (Rvp 13574/2014), sp. zn. 9 CoE 89/2012 z 31. júla 2012 (Rvp 14500/2014), sp. zn. 25 CoE 224/2012 z 31. januára 2013 (Rvp 14501/2014), sp. zn. 25 CoE 74/2012 z 25. júna 2012 (Rvp 14502/2014), sp. zn. 7 CoE 73/2012 z 28. decembra 2012 (Rvp 14552/2014), sp. zn. 7 CoE 173/2012 z 28. decembra 2012 (Rvp 14553/2014), sp. zn. 26 CoE 89/2012 z 30. novembra 2012 (Rvp 14554/2014), sp. zn. 9 CoE 32/2013 z 25. marca 2013 (Rvp 14555/2014), sp. zn. 5 CoE 19/2013 z 28. marca 2013 (Rvp 14556/2014), sp. zn. 26 CoE 32/2013 z 28. februára 2013 (Rvp 14557/2014), sp. zn. 9 CoE 139/2012 z 28. februára 2013 (Rvp 14558/2014), sp. zn. 25 CoE 226/2013 z 30. decembra 2013 (Rvp 14559/2014), sp. zn. 6 CoE 116/2012 z 30. apríla 2013 (Rvp 14838/2014), sp. zn. 11 CoE 22/2013 z 31. januára 2013 (Rvp 15185/2014), sp. zn. 15 CoE 97/2013 z 29. apríla 2013 (Rvp 15186/2014), sp. zn. 26 CoE 151/2012 z 31. januára 2013 (Rvp 15187/2014), sp. zn. 5 CoE 128/2012 z 21. decembra 2012 (Rvp 15188/2014), sp. zn. 26 CoE 60/2012 z 30. novembra 2012 (Rvp 15189/2014), sp. zn. 25 CoE 17/2013 z 27. februára 2013 (Rvp 15440/2014), sp. zn. 25 CoE 33/2013 z 30. apríla 2013 (Rvp 15441/2014), sp. zn. 6 CoE 105/2013 z 30. októbra 2013 (Rvp 15442/2014), sp. zn. 5 CoE 195/2013 z 20. decembra 2013 (Rvp 16196/2014), sp. zn. 25 CoE 251/2013 z 31. januára 2014 (Rvp 16197/2014), sp. zn. 26 CoE 76/2012 z 30. augusta 2012 (Rvp 16198/2014), sp. zn. 8 CoE 217/2012 z 30. apríla 2013 (Rvp 16199/2014), sp. zn. 15 CoE 218/2012 z 23. novembra 2012 (Rvp 16367/2014), sp. zn. 25 CoE 105/2013 z 21. júna 2013 (Rvp 16368/2014), sp. zn. 5 CoE 117/2012 z 21. decembra 2012 (Rvp 16369/2014), sp. zn. 15 CoE 71/2013 z 28. marca 2013 (Rvp 16370/2014), sp. zn. 5 CoE 48/2013 z 28. februára 2013 (Rvp 16371/2014), sp. zn. 6 CoE 76/2012 z 21. decembra 2012 (Rvp 16372/2014), sp. zn. 9 CoE 200/2013 z 31. októbra 2013 (Rvp 16985/2014), sp. zn. 8 CoE 188/2012 z 28. februára 2013 (Rvp 16986/2014), sp. zn. 25 CoE 48/2013 z 27. februára 2013 (Rvp 16987/2014), sp. zn.</w:t>
      </w:r>
    </w:p>
    <w:p>
      <w:r>
        <w:t>2</w:t>
      </w:r>
    </w:p>
    <w:p>
      <w:r>
        <w:t>15 CoE 114/2013 z 29. apríla 2013 (Rvp 16988/2014), sp. zn. 8 CoE 154/2012 z 31. januára 2013 (Rvp 17089/2014), sp. zn. 15 CoE 69/2013 z 28. marca 2013 (Rvp 17090/2014), ako aj postupom a uzneseniami Najvyššieho súdu Slovenskej republiky sp. zn. 8 ECdo 100/2014 z 9. júla 2014 (Rvp 12857/2014), sp. zn. 4 Oboer 167/2013 z 30. apríla 2014 (Rvp 12858/2014), sp. zn. 3 ECdo 116/2013 z 3. júla 2014 (Rvp 12859/2014), sp. zn. 6 ECdo 134/2013 z 11. júna 2014 (Rvp 12860/2014), sp. zn. 3 ECdo 84/2013 z 3. júla 2014 (Rvp 12861/2014), sp. zn. 2 Cdo 391/2012 z 29. mája 2014 (Rvp 12862/2014), sp. zn. 2 ECdo 122/2014 z 12. júna 2014 (Rvp 13316/2014), sp. zn. 7 ECdo 315/2013 z 26. marca 2014 (Rvp 13317/2014), sp. zn. 4 Oboer 166/2013 z 30. mája 2014 (Rvp 13570/2014), sp. zn. 5 Oboer 215/2013 z 30. júna 2014 (Rvp 13571/2014), sp. zn. 7 ECdo 62/2014 z 22. júla 2014 (Rvp 13572/2014), sp. zn. 4 Oboer 175/2013 z 25. júna 2014 (Rvp 13573/2014), sp. zn. 3 Oboer 150/2013 z 29. júla 2014 (Rvp 13574/2014), sp. zn. 4 Oboer 250/2013 z 25. júna 2014 (Rvp 14500/2014), sp. zn. 3 Oboer 234/2013 z 21. júla 2014 (Rvp 14501/2014), sp. zn. 4 Oboer 355/2013 z 25. júna 2014 (Rvp 14502/2014), sp. zn. 3 Oboer 214/2013 z 15. júla 2014 (Rvp 14552/2014), sp. zn. 5 ECdo 189/2013 z 11. augusta 2014 (Rvp 14553/2014), sp. zn. 1 ECdo 136/2013 z 25. júla 2014 (Rvp 14554/2014), sp. zn. 6 ECdo 161/2013 z 23. júla 2014 (Rvp 14555/2014), sp. zn. 5 Oboer 264/2013 zo 17. júla 2014 (Rvp 14556/2014), sp. zn. 1 ECdo 149/2013 zo 14. augusta 2014 (Rvp 14557/2014), sp. zn. 4 Oboer 114/2013 z 31. júla 2014 (Rvp 14558/2014), sp. zn. 1 ECdo 90/2014 z 25. júla 2014 (Rvp 14559/2014), sp. zn. 5 Oboer 170/2013 zo 17. júla 2014 (Rvp 14838/2014), sp. zn. 2 ECdo 225/2013 z 30. apríla 2014 (Rvp 15185/2014), sp. zn. 4 ECdo 219/2013 z 28. júla 2014 (Rvp 15186/2014), sp. zn. 3 ECdo 136/2013 z 1. augusta 2014 (Rvp 15187/2014), sp. zn. 1 ECdo 137/2013 zo 14. augusta 2014 (Rvp 15188/2014), sp. zn. 3 ECdo 161/2013 z 12. augusta 2014 (Rvp 15189/2014), sp. zn. 2 ECdo 74/2014 z 30. apríla 2014 (Rvp 15440/2014), sp. zn. 2 ECdo 3/2014 z 12. júna 2014 (Rvp 15441/2014), sp. zn. 2 ECdo 21/2014 z 31. júla 2014 (Rvp 15442/2014), sp. zn. 8 ECdo 140/2014 z 11. septembra 2014 (Rvp 16196/2014), sp. zn. 5 Oboer 192/2014 z 13. augusta 2014 (Rvp 16197/2014), sp. zn. 4 Oboer 244/2013 z 31. júla 2014 (Rvp 16198/2014), sp. zn. 6 ECdo 162/2013 z 21. augusta 2014 (Rvp 16199/2014), sp. zn. 3 Oboer 336/2013 z 21. októbra 2014 (Rvp 16367/2014), sp. zn. 6 ECdo 59/2014 z 21. augusta 2014 (Rvp 16368/2014), sp. zn. 2 ECdo 18/2014</w:t>
      </w:r>
    </w:p>
    <w:p>
      <w:r>
        <w:t>3</w:t>
      </w:r>
    </w:p>
    <w:p>
      <w:r>
        <w:t>z 30. septembra 2014 (Rvp 16369/2014), sp. zn. 3 Oboer 304/2013 z 15. októbra 2014 (Rvp 16370/2014), sp. zn. 1 Oboer 174/2013 z 23. septembra 2014 (Rvp 16371/2014), sp. zn. 4 ECdo 83/2013 z 23. septembra 2014 (Rvp 16372/2014), sp. zn. 7 ECdo 234/2014 z 20. augusta 2014 (Rvp 16985/2014), sp. zn. 4 ECdo 92/2014 z 23. septembra 2014 (Rvp 16986/2014), sp. zn. 4 Oboer 150/2013 z 28. augusta 2014 (Rvp 16987/2014), sp. zn. 6 ECdo 73/2014 z 21. augusta 2014 (Rvp 16988/2014), sp. zn. 4 ECdo 199/2013 z 28. júla 2014 (Rvp 17089/2014), sp. zn. 5 Oboer 304/2013 z 18. septembra 2014 (Rvp 17090/2014) a takto rozhodol: 1. Sťažnosti obchodnej spoločnosti POHOTOVOSŤ, s. r. o., vedené pod spisovými značkami: Rvp 12857/2014, Rvp 12858/2014, Rvp 12859/2014, Rvp 12860/2014, Rvp 12861/2014, Rvp 12862/2014, Rvp 13316/2014, Rvp 13317/2014, Rvp 13570/2014, Rvp 13571/2014, Rvp 13572/2014, Rvp 13573/2014, Rvp 13574/2014, Rvp 14500/2014, Rvp 14501/2014, Rvp 14502/2014, Rvp 14552/2014, Rvp 14553/2014, Rvp 14554/2014, Rvp 14555/2014, Rvp 14556/2014, Rvp 14557/2014, Rvp 14558/2014, Rvp 14559/2014, Rvp 14838/2014, Rvp 15185/2014, Rvp 15186/2014, Rvp 15187/2014, Rvp 15188/2014, Rvp 15189/2014, Rvp 15440/2014, Rvp 15441/2014, Rvp 15442/2014, Rvp 16196/2014, Rvp 16197/2014, Rvp 16198/2014, Rvp 16199/2014, Rvp 16367/2014, Rvp 16368/2014, Rvp 16369/2014, Rvp 16370/2014, Rvp 16371/2014, Rvp 16372/2014, Rvp 16985/2014, Rvp 16986/2014, Rvp 16987/2014, Rvp 16988/2014, Rvp 17089/2014 a Rvp 17090/2014 s p á j a na spoločné konanie, ktoré bude ďalej vedené pod sp. zn. Rvp 12857/2014. 2. Sťažnosti obchodnej spoločnosti POHOTOVOSŤ, s. r. o., o d m i e t a ako zjavne neopodstatnené. Odôvodnenie: I. Ústavnému súdu Slovenskej republiky (ďalej len „ústavný súd“) boli 2. októbra 2014, 7. októbra 2014, 16. októbra 2014, 24. októbra 2014, 4. novembra 2014, 4</w:t>
      </w:r>
    </w:p>
    <w:p>
      <w:r>
        <w:t>10. novembra 2014, 13. novembra 2014, 20. novembra 2014, 28. novembra 2014, 4. decembra 2014, 5. decembra 2014 a 9. decembra 2014 doručené sťažnosti obchodnej spoločnosti POHOTOVOSŤ, s. r. o. (ďalej len „sťažovateľka“), ktorými namietala porušenie základných práv podľa čl. 46 ods. 1 a čl. 48 ods. 1 Ústavy Slovenskej republiky (ďalej len „ústava“) a podľa čl. 47 Charty základných práv Európskej únie (ďalej len „charta“), ako aj práva podľa čl. 6 ods. 1 Dohovoru o ochrane ľudských práv a základných slobôd (ďalej len „dohovor“) postupom a uzneseniami Krajského súdu v Nitre (ďalej len „krajský súd“) uvedenými v záhlaví tohto uznesenia (ďalej len „napadnuté uznesenia krajského súdu“), ako aj postupom a uzneseniami Najvyššieho súdu Slovenskej republiky (ďalej len „najvyšší súd“) uvedenými v záhlaví tohto uznesenia (ďalej len „uznesenia najvyššieho súdu“). Zo sťažností a z ich príloh vyplýva, že sťažovateľka sa v rámci svojej podnikateľskej činnosti zaoberá inter alia poskytovaním úverov z vlastných zdrojov. Sťažovateľka poskytla na základe zmlúv o úvere uzavretých s dlžníkmi úvery, ktoré boli títo povinní vrátiť podľa podmienok dojednaných v úverových zmluvách. Vzhľadom na skutočnosť, že dlžníci dobrovoľne nepristúpili k úhrade svojich záväzkov, ich pohľadávky voči sťažovateľke sa stali splatnými a v nadväznosti na podmienky dojednané v úverových zmluvách obsahujúce vo väčšine prípadov tzv. rozhodcovskú doložku boli sťažovateľkou začaté rozhodcovské konania pred ňou zvoleným rozhodcovským súdom. Následne boli na základe rozhodcovských rozsudkov vydaných v týchto konaniach začaté exekučné konania. V ďalších prípadoch boli na základe splnomocnenia udeleného dlžníkmi pri podpise úverovej zmluvy spísané splnomocnencom dlžníkov notárske zápisnice, ktoré sa taktiež stali exekučnými titulmi, na podklade ktorých boli v prospech sťažovateľky začaté exekučné konania. V priebehu exekučných konaní bolo uzneseniami príslušných okresných súdov v sťažovateľkou napadnutých konaniach rozhodnuté o zastavení prebiehajúcich exekučných konaní. Krajský súd po podaní odvolaní zo strany sťažovateľky svojimi rozhodnutiami potvrdil napadnuté uznesenia príslušných okresných súdov, najvyšší súd následne dovolania</w:t>
      </w:r>
    </w:p>
    <w:p>
      <w:r>
        <w:t>5</w:t>
      </w:r>
    </w:p>
    <w:p>
      <w:r>
        <w:t>sťažovateľky ako procesne neprípustné odmietol a súčasne v tom-ktorom konaní rozhodol aj o zamietnutí jej procesných návrhov na prerušenie dovolacích konaní. Sťažovateľka v predostretej argumentácii atakuje právne závery vyplývajúce z rozhodovacej činnosti krajského súdu a najvyššieho súdu, ktorým vytýka ich nesprávnosť z hľadiska právneho posúdenia relevantných hmotnoprávnych ustanovení príslušných právnych predpisov na predmetnú právnu vec. Za relevantné pochybenie v postupe a rozhodovaní krajského súdu, ako aj najvyššieho súdu považuje predovšetkým skutočnosť, že o zastavení uvedených exekučných konaní bolo rozhodnuté bez toho, aby boli predtým účastníci exekučných konaní upozornení na neprijateľnú podmienku konania a mali možnosť sa k nej vyjadriť, čím bola sťažovateľka ukrátená o reálnu možnosť domáhať sa, aby všeobecné súdy konajúce v jej právnych veciach zohľadnili jej nesúhlas s touto neprijateľnosťou podmienky. Uvedeným postupom krajského súdu a najvyššieho súdu došlo podľa sťažovateľky k porušeniu čl. 47 charty, teda k porušeniu práva na účinný prostriedok nápravy, ako aj práva na spravodlivý proces vrátane porušenia zásady kontradiktórnosti konania. Najvyšší súd sa podľa sťažovateľky tiež dopustil porušenia jej základného práva na zákonného sudcu podľa čl. 48 ods. 1 ústavy, pretože sa „neobrátil na Súdny dvor Európskej únie s otázkou, ktorú paradoxne v čase jeho konania už Súdny dvor Európskej únie riešil ani nevyčkal na rozhodnutie Európskeho súdneho dvora...“. V tejto súvislosti sťažovateľka poukazuje na rozsudok Súdneho dvora Európskych spoločenstiev (ďalej len „Súdny dvor“) vo veci Banif Plus Bank Zrt proti Csaba Csipai a spol. C-472/11 z 21. 2. 2013, z ktorého má vyplývať, že čl. 6 ods. 1 a čl. 7 ods. 1 smernice Rady 93/13/EHS z 5. apríla 1993 o nekalých podmienkach v spotrebiteľských zmluvách sa má vykladať v tom zmysle, že vnútroštátny súd, ktorý konštatoval ex offo nekalú povahu zmluvnej podmienky, nemusí na to, aby mohol vyvodiť dôsledky tohto konštatovania, čakať, či spotrebiteľ informovaný o svojich právach navrhne, aby uvedená podmienka bola zrušená, avšak zásada kontradiktórnosti vo všeobecnosti zaväzuje vnútroštátny súd, ktorý konštatoval v rámci preskúmavania ex offo nekalú povahu zmluvnej podmienky, informovať účastníkov konania v spore</w:t>
      </w:r>
    </w:p>
    <w:p>
      <w:r>
        <w:t>6</w:t>
      </w:r>
    </w:p>
    <w:p>
      <w:r>
        <w:t>a vyzvať ich, aby sa k tomu kontradiktórne vyjadrili spôsobom, ktorý na tento účel ustanovujú vnútroštátne procesnoprávne predpisy. Sťažovateľka je tiež toho názoru, že najvyšší súd „sa mal obrátiť na Súdny dvor Európskej únie vo veci výkladu čl. 3 ods. 1 smernice 93/13/ES v tom zmysle, či rozhodcovská doložka, podľa ktorej musí spotrebiteľ riešiť spory s dodávateľom, ak tak navrhne dodávateľ, v rozhodcovskom konaní, je podľa § 53 ods. 1 a ods. 4 písm. r) Občianskeho zákonníka neprijateľnou podmienkou, pretože pri prihliadnutí na relevantnú judikatúru Spolkového súdneho dvora v Nemecku a Ústavného súdu českej republiky by nemohol dodržať jednu z podmienok acte clair, že výklad a správna aplikácia čl. 3 ods. 1 smernice 93/13/ES musia byť úplne zjavné, čo vyžaduje zohľadniť okrem jazykových verzií textu, používania terminológie a právnych pojmov komunitárneho práva, vzatie na zreteľ odlišnosti interpretácie komunitárneho práva aj ubezpečenie sa, že výklad vnútroštátneho súdu je rovnako zjavný ostatným súdom členských štátov. Najvyšší súd Slovenskej republiky si túto povinnosť nesplnil.“. V tejto súvislosti sťažovateľka poukázala na viacero rozhodnutí Spolkového súdneho dvora Nemecka a Ústavného súdu Českej republiky. V nadväznosti na uvedené sťažovateľka žiada, aby ústavný súd vydal rozhodnutie, ktorým vysloví porušenie jej základných práv podľa čl. 46 ods. 1 a čl. 48 ods. 1 ústavy, práva podľa čl. 6 ods. 1 dohovoru, ako aj základného práva podľa čl. 47 charty postupom a uzneseniami krajského súdu a postupom a uzneseniami najvyššieho súdu v uvedených konaniach, zruší uznesenia krajského súdu a uznesenia najvyššieho súdu, veci vráti na ďalšie konanie a sťažovateľke prizná primerané finančné zadosťučinenie, ako aj úhradu trov konania. II. Podľa čl. 127 ods. 1 ústavy ústavný súd rozhoduje o sťažnostiach fyzických osôb alebo právnických osôb, ak namietajú porušenie svojich základných práv alebo slobôd, alebo ľudských práv a základných slobôd vyplývajúcich z medzinárodnej zmluvy, ktorú</w:t>
      </w:r>
    </w:p>
    <w:p>
      <w:r>
        <w:t>7</w:t>
      </w:r>
    </w:p>
    <w:p>
      <w:r>
        <w:t>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II.A K spoločnému prerokovaniu vecí Podľa § 31a zákona o ústavnom súde ak tento zákon neustanovuje inak a povaha veci to nevylučuje, použijú sa na konanie pred ústavným súdom primerane ustanovenia zákona č. 99/1963 Zb. Občiansky súdny poriadok v znení neskorších predpisov (ďalej len „OSP“). Podľa § 112 ods. 1 OSP môže súd v záujme hospodárnosti konania spojiť na spoločné konanie veci, ktoré sa uňho začali a skutkovo spolu súvisia alebo sa týkajú tých istých účastníkov. Zákon o ústavnom súde nemá osobitné ustanovenie o spojení vecí, avšak v súlade s citovaným § 31a zákona o ústavnom súde možno v konaní o sťažnosti podľa čl. 127 ústavy použiť na prípadné spojenie vecí primerane § 112 ods. 1 OSP. S prihliadnutím na obsah sťažností vedených ústavným súdom pod spisovými značkami: Rvp 12857/2014, Rvp 12858/2014, Rvp 12859/2014, Rvp 12860/2014, Rvp 12861/2014, Rvp 12862/2014, Rvp 13316/2014, Rvp 13317/2014, Rvp 13570/2014,</w:t>
      </w:r>
    </w:p>
    <w:p>
      <w:r>
        <w:t>8</w:t>
      </w:r>
    </w:p>
    <w:p>
      <w:r>
        <w:t>Rvp 13571/2014, Rvp 13572/2014, Rvp 13573/2014, Rvp 13574/2014, Rvp 14500/2014, Rvp 14501/2014, Rvp 14502/2014, Rvp 14552/2014, Rvp 14553/2014, Rvp 14554/2014, Rvp 14555/2014, Rvp 14556/2014, Rvp 14557/2014, Rvp 14558/2014, Rvp 14559/2014, Rvp 14838/2014, Rvp 15185/2014, Rvp 15186/2014, Rvp 15187/2014, Rvp 15188/2014, Rvp 15189/2014, Rvp 15440/2014, Rvp 15441/2014, Rvp 15442/2014, Rvp 16196/2014, Rvp 16197/2014, Rvp 16198/2014, Rvp 16199/2014, Rvp 16367/2014, Rvp 16368/2014, Rvp 16369/2014, Rvp 16370/2014, Rvp 16371/2014, Rvp 16372/2014, Rvp 16985/2014, Rvp 16986/2014, Rvp 16987/2014, Rvp 16988/2014, Rvp 17089/2014 a Rvp 17090/2014 a z tohto obsahu vyplývajúcu právnu a skutkovú súvislosť uvedených sťažností, ako aj vzhľadom na totožnosť v osobe sťažovateľky, krajského súdu, ako i najvyššieho súdu, proti ktorým sťažnosti smerujú, rozhodol ústavný súd o ich spojení na spoločné konanie tak, ako to je uvedené v bode 1 výroku tohto uznesenia. II.B K namietanému porušeniu označených práv postupom a uzneseniami krajského súdu O zjavnej neopodstatnenosti sťažnosti možno hovoriť vtedy, keď namietaným postupom všeobecného súdu nemohlo vôbec dôjsť k porušeniu toho základného práva alebo slobody, ktoré označil sťažovateľ, a to buď pre nedostatok vzájomnej príčinnej súvislosti medzi označeným postupom alebo rozhodnutím všeobecného súdu a základným právom alebo slobodou, porušenie ktorých namietal, prípadne z iných dôvodov. Za zjavne neopodstatnenú sťažnosť preto možno považovať tú sťažnosť, pri predbežnom prerokovaní ktorej ústavný súd nezistil žiadnu možnosť porušenia označeného základného práva alebo slobody, reálnosť ktorej by mohol posúdiť po jej prijatí na ďalšie konanie (IV. ÚS 92/04, III. ÚS 168/05, II. ÚS 172/2011). Podľa čl. 46 ods. 1 ústavy každý sa môže domáhať zákonom ustanoveným postupom svojho práva na nezávislom a nestrannom súde a v prípadoch ustanovených zákonom na inom orgáne Slovenskej republiky. Podľa čl. 6 ods. 1 dohovoru každý má právo na to, aby jeho záležitosť bola spravodlivo, verejne a v primeranej lehote prejednaná nezávislým</w:t>
      </w:r>
    </w:p>
    <w:p>
      <w:r>
        <w:t>9</w:t>
      </w:r>
    </w:p>
    <w:p>
      <w:r>
        <w:t>a nestranným súdom zriadeným zákonom, ktorý rozhodne o jeho občianskych právach alebo záväzkoch alebo o oprávnenosti akéhokoľvek trestného obvinenia proti nemu. Formuláciou uvedenou v čl. 46 ods. 1 ústavy ústavodarca v základnom právnom predpise Slovenskej republiky vyjadril zhodu zámerov vo sfére práva na súdnu ochranu s právnym režimom súdnej ochrany podľa dohovoru. Z uvedeného dôvodu preto v obsahu týchto práv nemožno vidieť zásadnú odlišnosť (obdobne napr. II. ÚS 71/97, IV. ÚS 195/07, III. ÚS 24/2010). Nútený výkon súdnych a iných rozhodnutí vrátane súdnej exekúcie podľa Exekučného poriadku je podľa stabilnej judikatúry ústavného súdu (PL. ÚS 21/00, I. ÚS 5/00, II. ÚS 143/02, III. ÚS 60/04) súčasťou základného práva na súdnu a inú právnu ochranu podľa čl. 46 ods. 1 ústavy. Podľa svojej konštantnej judikatúry ústavný súd nemá zásadne oprávnenie preskúmavať, či v konaní pred všeobecnými súdmi bol alebo nebol náležite zistený skutkový stav a aké právne závery zo skutkového stavu všeobecný súd vyvodil (II. ÚS 21/96, III. ÚS 151/05). Vo všeobecnosti úlohou súdnej ochrany ústavnosti poskytovanej ústavným súdom napokon nie je ani chrániť občana pred skutkovými omylmi všeobecných súdov, ale chrániť ho pred takými zásahmi do jeho práv, ktoré sú z ústavného hľadiska neospravedlniteľné a neudržateľné (I. ÚS 17/01). Z rozdelenia súdnej moci v ústave medzi ústavný súd a všeobecné súdy totiž vyplýva, že ústavný súd nie je opravnou inštanciou vo veciach patriacich do právomoci všeobecných súdov. Úlohou ústavného súdu nie je zastupovať všeobecné súdy, ktorým predovšetkým prislúcha interpretácia a aplikácia zákonov. Úloha ústavného súdu sa obmedzuje na kontrolu zlučiteľnosti účinkov takejto interpretácie a aplikácie s ústavou, prípadne medzinárodnou zmluvou podľa čl. 7 ods. 5 ústavy (I. ÚS 13/01, I. ÚS 120/04). Ústavný súd v danom prípade považoval za významné vyriešiť zásadný problém sťažovateľky, a to či krajský súd rozhodujúci v rámci exekučného konania o odvolaní proti prvostupňovým rozhodnutiam, ktorými bola exekúcia zastavená, mal právomoc skúmať prípustnosť exekúcie z hľadiska relevantnosti exekučných titulov, ktorými boli</w:t>
      </w:r>
    </w:p>
    <w:p>
      <w:r>
        <w:t>10</w:t>
      </w:r>
    </w:p>
    <w:p>
      <w:r>
        <w:t>rozhodcovské rozsudky rozhodcovského súdu, resp. notárske zápisnice obsahujúce právny záväzok. Ústavný súd po preskúmaní sťažností zistil, že argumenty sťažovateľky sú v podstate totožné s jej argumentmi, ktoré použila v stovkách iných sťažností, ktoré už riešil ústavný súd tak, že ich vo vzťahu k uzneseniam krajských súdov potvrdzujúcim rozhodnutia okresných súdov o zastavení exekúcie odmietol ako zjavne neopodstatnené. Sťažovateľka označila len iné konania krajského súdu, postupom ktorého malo dôjsť k porušeniu ňou označených práv. Zo skoro totožnej argumentácie sťažovateľky uvedenej v jej sťažnostiach možno vyvodiť, že odôvodnenie napadnutých rozhodnutí krajského súdu obsahovalo, čo sa týka skutkových zistení a právneho posúdenia veci krajským súdom, obdobné závery, ako vo veciach, ktoré už boli ústavným súdom preskúmané a rozhodnuté. Ústavný súd už vo viacerých svojich rozhodnutiach podrobne analyzoval dôvody zjavnej neopodstatnenosti sťažností sťažovateľky, v ktorých vyslovil, že okresný súd je nielen oprávnený, ale aj povinný skúmať zákonnosť exekučného titulu v ktoromkoľvek štádiu už začatého exekučného konania, a nielen v súvislosti s vydaním poverenia na vykonanie exekúcie, a to napr. aj pre účely zistenia existencie dôvodu, pre ktorý by bolo potrebné už začaté exekučné konanie zastaviť podľa § 57 ods. 2 Exekučného poriadku. V tejto súvislosti na podporu svojej argumentácie poukázal na ustálenú judikatúru najvyššieho súdu, ktorá je sťažovateľke známa aj z napádaných rozhodnutí krajského súdu v obdobných právnych veciach (napr. R 56/1995, R 58/1997, R 70/1998 a R 72/1998 publikované v Zbierke stanovísk najvyššieho súdu a rozhodnutí súdov Slovenskej republiky). Pri predbežnom prerokovaní týchto sťažností sa teda ústavný súd plne stotožňuje s dôvodmi uvedenými vo svojich predchádzajúcich rozhodnutiach, napr. uzneseniach sp. zn. I. ÚS 382/2012 z 22. augusta 2012, sp. zn. II. ÚS 303/2012 z 5. septembra 2012, sp. zn. III. ÚS 7/2013 z 15. januára 2013, sp. zn. II. ÚS 377/2013 z 26. júna 2013 a sp. zn. III. ÚS 386/2013 z 28. augusta 2013, ako aj ďalších rozhodnutiach, ktoré skončili odmietnutím rovnakých a opakujúcich sa sťažností sťažovateľky z dôvodu zjavnej</w:t>
      </w:r>
    </w:p>
    <w:p>
      <w:r>
        <w:t>11</w:t>
      </w:r>
    </w:p>
    <w:p>
      <w:r>
        <w:t>neopodstatnenosti, pri akceptovaní právnych záverov rozhodnutí všeobecných súdov o vyhlásení exekúcií za neprípustné a ich zastavení v stovkách prípadov, pretože rozhodcovské rozsudky alebo notárske zápisnice, na podklade ktorých boli exekúcie vedené (resp. navrhnuté), neboli z rôznych dôvodov spôsobilými exekučnými titulmi na vedenie exekúcií. Keďže sťažovateľke sú už z predchádzajúcej rozhodovacej činnosti ústavného súdu notoricky známe dôvody, pre ktoré ústavný súd iné jej obdobné sťažnosti odmietol ako zjavne neopodstatnené, nepovažuje za účelné uvádzať podrobnejšie argumenty, pre ktoré dospel k rozhodnutiu vyplývajúcemu z 2. bodu výroku tohto uznesenia, a v tejto súvislosti odkazuje na odôvodnenie uvedených rozhodnutí ústavného súdu vydaných v obdobných sťažovateľkiných veciach. Vzhľadom na postavenie ústavného súdu vo vzťahu k rozhodovacej činnosti všeobecných súdov a s poukazom na to, že obsahom základného práva na súdnu ochranu podľa čl. 46 ods. 1 ústavy a práva na spravodlivé súdne konanie podľa čl. 6 ods. 1 dohovoru nie je právo na rozhodnutie v súlade s právnym názorom účastníka súdneho konania, resp. právo na úspech v konaní (obdobne napr. II. ÚS 218/02, III. ÚS 198/07, I. ÚS 265/07, III. ÚS 139/08), ústavný súd sťažnosti v časti smerujúcej proti postupu krajského súdu odmietol podľa § 25 ods. 2 zákona o ústavnom súde z dôvodu ich zjavnej neopodstatnenosti. II.C K namietanému porušeniu označených práv postupom a uzneseniami najvyššieho súdu Sťažovateľka v sťažnostiach tiež namietala porušenie základného práva zaručeného čl. 46 ods. 1 ústavy, ako aj práva podľa čl. 6 ods. 1 dohovoru postupom a napadnutými uzneseniami najvyššieho súdu, ktorými boli ňou podané dovolania odmietnuté ako neprípustné.</w:t>
      </w:r>
    </w:p>
    <w:p>
      <w:r>
        <w:t>12</w:t>
      </w:r>
    </w:p>
    <w:p>
      <w:r>
        <w:t>Ústavný súd už uviedol, že: „Predpokladom uplatnenia práva na spravodlivý proces, ktoré sa zaručuje čl. 6 ods. 1 dohovoru, je nezávislosť a nestrannosť súdu. Formuláciou uvedenou v čl. 46 ods. 1 ústavy ústavodarca v základnom právnom predpise Slovenskej republiky vyjadril zhodu zámerov vo sfére práva na súdnu ochranu s právnym režimom súdnej ochrany podľa dohovoru.“ (II. ÚS 71/97). Z uvedeného dôvodu preto v obsahu týchto práv nemožno vidieť zásadnú odlišnosť. Právo na súdnu ochranu sa v občianskoprávnom konaní účinne zaručuje len vtedy, ak sú splnené všetky procesné podmienky, za splnenia ktorých občianskoprávny súd môže konať a rozhodnúť o veci samej. Platí to pre všetky štádiá konania pred občianskoprávnym súdom vrátane dovolacích konaní. V dovolacom konaní procesné podmienky upravujú ustanovenia § 236 a nasl. OSP. V rámci všeobecnej úpravy prípustnosti dovolania proti každému rozhodnutiu odvolacieho súdu z ustanovenia § 237 OSP výslovne vyplýva, že dovolanie je prípustné, len pokiaľ ide o prípady uvedené pod písmenom a) až g) tohto zákonného ustanovenia. Dovolanie je prípustné aj proti rozhodnutiu odvolacieho súdu v prípadoch uvedených v § 238 OSP. Podľa konštantnej judikatúry ústavný súd nie je zásadne oprávnený preskúmavať a posudzovať právne názory všeobecného súdu, ktoré ho pri výklade a uplatňovaní zákonov viedli k rozhodnutiu vo veci samej, ani preskúmavať, či v konaní pred všeobecnými súdmi bol alebo nebol náležite zistený skutkový stav a aké skutkové a právne závery zo skutkového stavu všeobecný súd vyvodil. Úloha ústavného súdu sa obmedzuje na kontrolu zlučiteľnosti účinkov takejto interpretácie a aplikácie s ústavou, prípadne medzinárodnými zmluvami o ľudských právach a základných slobodách (I. ÚS 13/00, mutatis mutandis II. ÚS 1/95, II. ÚS 21/96, I. ÚS 4/00, I. ÚS 17/01). Z tohto postavenia ústavného súdu vyplýva, že môže preskúmavať také rozhodnutia všeobecných súdov, ak v konaní, ktoré mu predchádzalo, alebo samotným rozhodnutím došlo k porušeniu základného práva alebo slobody, pričom skutkové a právne závery</w:t>
      </w:r>
    </w:p>
    <w:p>
      <w:r>
        <w:t>13</w:t>
      </w:r>
    </w:p>
    <w:p>
      <w:r>
        <w:t>všeobecného súdu môžu byť predmetom preskúmania vtedy, ak by vyvodené závery boli zjavne neodôvodnené alebo arbitrárne, a tak z ústavného hľadiska neospravedlniteľné a neudržateľné, a zároveň by mali za následok porušenie základného práva alebo slobody (I. ÚS 13/00, mutatis mutandis I. ÚS 37/95, II. ÚS 58/98, I. ÚS 5/00, I. ÚS 17/00). Ústavný súd z tohto hľadiska preskúmal napadnuté uznesenia najvyššieho súdu, pričom nezistil žiadnu skutočnosť, ktorá by signalizovala svojvoľný postup najvyššieho súdu nemajúci oporu v zákone. Ústavný súd konštatuje, že právny názor najvyššieho súdu o neprípustnosti dovolania je v napadnutých rozhodnutiach zdôvodnený vyčerpávajúcim spôsobom a presvedčivo. V odôvodnení napadnutých rozhodnutí najvyšší súd dostatočným spôsobom uviedol dôvody, pre ktoré bolo potrebné dovolania sťažovateľky odmietnuť ako neprípustné, a to jednak podľa § 239 OSP, ako aj podľa § 237 OSP. Otázka posúdenia, či sú, alebo nie sú splnené podmienky, za ktorých sa môže uskutočniť dovolacie konanie, patrí do výlučnej právomoci dovolacieho súdu, t. j. najvyššieho súdu, nie do právomoci ústavného súdu. Z rozdelenia súdnej moci v ústave medzi ústavný súd a všeobecné súdy (čl. 124 a čl. 142 ods. 1) vyplýva, že ústavný súd nie je alternatívou ani mimoriadnou opravnou inštanciou vo veciach patriacich do právomoci všeobecných súdov, ktorých sústavu završuje najvyšší súd (mutatis mutandis II. ÚS 1/95, II. ÚS 21/96). Pokiaľ sa sťažovateľka s právnym názorom najvyššieho súdu v otázke akceptácie vyslovenej neprípustnosti ňou podaných dovolaní nestotožňuje, ústavný súd napokon dodáva, že otázka posúdenia podmienok dovolacieho konania je otázkou zákonnosti a jej riešenie nemôže viesť k záveru o porušení sťažovateľkou označených práv. K námietkam uvedeným v sťažnostiach ústavný súd tiež konštatuje, že najvyšší súd v rámci dovolacieho konania nerozhodoval o veci meritórne, ale iba procesne, nezistiac dovolacie dôvody podľa § 237 OSP.</w:t>
      </w:r>
    </w:p>
    <w:p>
      <w:r>
        <w:t>14</w:t>
      </w:r>
    </w:p>
    <w:p>
      <w:r>
        <w:t>Vzhľadom na uvedené skutočnosti ústavný súd vyhodnotil argumentáciu sťažovateľky odôvodňujúcu porušenie čl. 46 ods. 1 ústavy, ako aj čl. 6 ods. 1 dohovoru ako nedostatočnú na to, aby na jej základe bolo možné v prípade prijatia sťažnosti na ďalšie konanie zistiť a preskúmať spojitosť medzi napadnutými uzneseniami najvyššieho súdu a namietaným porušením označených práv. Napadnuté rozhodnutia najvyššieho súdu nemôžu byť v takej príčinnej súvislosti s namietaným porušením základného práva podľa čl. 46 ods. 1 ústavy a práva podľa čl. 6 ods. 1 dohovoru aj preto, že toto porušenie sa nedá vyvodiť iba z určitého výkladu a aplikácie platných procesných noriem upravujúcich postup občianskoprávnych súdov v opravných konaniach (podobne aj I. ÚS 66/98, II. ÚS 811/00). Vzhľadom na uvedené ústavný súd odmietol sťažnosti sťažovateľky v tejto časti ako zjavne neopodstatnené. V súvislosti s námietkou sťažovateľky, v zmysle ktorej pochybenie v postupe najvyššieho súdu, a teda porušenie základného práva na zákonného sudcu podľa čl. 48 ods. 1 ústavy, spočíva najmä v tom, že rozhodol o dovolaniach sťažovateľky bez toho, aby predtým podal žiadosť Súdnemu dvoru na rozhodnutie o predbežnej otázke podľa čl. 267 Zmluvy o fungovaní Európskej únie, ústavný súd poukazuje na odôvodnenie uznesenia č. k. IV. ÚS 299/2012-16 zo 7. júna 2012 vo veci inej sťažnosti podanej sťažovateľkou, v ktorom ústavný súd sťažovateľke podrobne vysvetlil, že „nie každé nepredloženie prejudiciálnej otázky Súdnemu dvoru, ktoré by mohlo byť v rozpore s právom Európskej únie, musí mať automaticky za následok porušenie základného práva na súdnu ochranu podľa čl. 46 ods. 1 ústavy (m. m. II. ÚS 129/2010)“, pričom svoj právny názor zároveň oprel aj o uznesenie Spolkového ústavného súdu Nemecka 2 BvR 2419/06 zo 6. 5. 2008 a rozhodnutie Európskeho súdu pre ľudské práva vo veci Ullens de Schooten a Rezabek proti Belgicku z 20. 9. 2011 (sťažnosti č. 3989/07 a č. 38353/07). Dôvody, pre ktoré všeobecné súdy nepovažujú za potrebné obracať sa na Súdny dvor vo veci vykladania smernice Rady 93/13/EHS z 5. apríla 1993 o nekalých zmluvných podmienkach v spotrebiteľských zmluvách, ústavný súd považuje za akceptovateľné (bližšie napr. II. ÚS 304/2012) a sťažovateľkou predloženú argumentáciu k tejto otázke</w:t>
      </w:r>
    </w:p>
    <w:p>
      <w:r>
        <w:t>15</w:t>
      </w:r>
    </w:p>
    <w:p>
      <w:r>
        <w:t>nepovažoval za spôsobilú vyvrátiť záver o ústavnej konformnosti postupu najvyššieho súdu v napadnutých konaniach. Na uvedenom nemení nič ani argumentácia sťažovateľky o porušení základného práva na účinný prostriedok nápravy a na spravodlivý proces zaručeného čl. 47 charty a z neho vyplývajúcej zásady kontradiktórnosti konania tým, že konajúce súdy pred rozhodnutím o posúdení zmluvnej podmienky (rozhodcovskej doložky) ako nekalej nedali účastníkom konania príležitosť vyjadriť sa k týmto dôvodom, tak ako to sťažovateľka odvodzuje z rozsudku Súdneho dvora vo veci Banif Plus Bank Zrt proti Csaba Csipai a spol. C-472/11 z 21. 2. 2013. Ústavný súd v tejto súvislosti predovšetkým pripomína, že sťažovateľka mala možnosť oboznámiť sa s dôvodmi zastavenia exekučného konania z už uvádzaných dôvodov z uznesení príslušných okresných súdov, proti ktorým aj podala odvolania, v ktorých sa k týmto dôvodom vyjadrila. Obdobne aj povinní z exekúcie, ktorí majú v zmluvnom vzťahu so sťažovateľkou postavenie spotrebiteľov, mali po doručení uznesení prvostupňového súdu možnosť vyjadriť sa (prípadne podať odvolanie proti uzneseniu okresného súdu) v tom smere, že si neprajú, aby bolo v ich prípadoch vylúčené uplatnenie nekalej zmluvnej podmienky. Sťažovateľkou uplatnenými argumentmi sa krajský súd v napadnutých uzneseniach náležite zaoberal a vyložil svoje závery, pre ktoré vzhliadol uznesenia príslušných okresných súdov ako vecne správne. Pre ústavnú udržateľnosť napadnutého postupu a uznesení postačuje, aby bola zásada kontradiktórnosti dodržaná v konaní ako celku (v posudzovaných prípadoch v konaní na oboch stupňoch). Presadzovanie názoru, že na každom jednom stupni súdnictva musí byť uvedená zásada dodržaná bez výnimky, by podľa názoru ústavného súdu odvolaciemu súdu v zásade prisúdilo len funkciu akéhosi kasačného orgánu bez reálnej možnosti konvalidovať prípadné procesné nedostatky vlastným postupom. Na základe uvedeného preto ústavný súd dospel k záveru, že postupom najvyššieho súdu a jeho uzneseniami bol v daných veciach princíp kontradiktórnosti súdneho konania, ktorý je obsahom základného práva zaručeného aj v čl. 47 charty, dodržaný, čím k jeho porušeniu dôjsť nemohlo.</w:t>
      </w:r>
    </w:p>
    <w:p>
      <w:r>
        <w:t>16</w:t>
      </w:r>
    </w:p>
    <w:p>
      <w:r>
        <w:t>Na základe uvedených dôvodov boli preto sťažnosti sťažovateľky aj v tejto časti odmietnuté ako zjavne neopodstatnené. Keďže boli sťažnosti sťažovateľky ako celok odmietnuté, ústavný súd už o ďalších návrhoch sťažovateľky v nich uplatnených nerozhodoval. Súčasne ústavný súd dáva sťažovateľke do pozornosti, že v prípade opakujúcich sa sťažností založených na tých istých skutkových a právnych okolnostiach ústavný súd rozhodne bez odôvodnenia iba s poukazom na svoje v týchto okolnostiach identické rozhodnutie. P o u č e n i e : Proti tomuto rozhodnutiu nemožno podať opravný prostriedok. V Košiciach 21. januára 2016</w:t>
      </w:r>
    </w:p>
    <w:p>
      <w:r>
        <w:t>17</w:t>
      </w:r>
    </w:p>
    <w:p/>
    <w:p>
      <w:r>
        <w:t>Zdroj: KAUZIS.SK – https://www.kauzis.sk/judikatura/r/ECLI:SK:USSR:2016:2.US.39.2016.1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