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405/2016 z 12. 5. 2016</w:t>
      </w:r>
    </w:p>
    <w:p>
      <w:r>
        <w:t>Uznesenie Ústavného súdu SR z 12. mája 2016, sp. zn. II. ÚS 405/2016, ECLI:SK:USSR:2016:2.US.405.2016.1</w:t>
      </w:r>
    </w:p>
    <w:p>
      <w:r>
        <w:t>Súd: Ústavný súd Slovenskej republiky</w:t>
      </w:r>
    </w:p>
    <w:p>
      <w:r>
        <w:t>Spisová značka: II. ÚS 405/2016</w:t>
      </w:r>
    </w:p>
    <w:p>
      <w:r>
        <w:t>ECLI: ECLI:SK:USSR:2016:2.US.405.2016.1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405/2016-8 Ústavný súd Slovenskej republiky na neverejnom zasadnutí 12. mája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w:t>
      </w:r>
    </w:p>
    <w:p>
      <w:r>
        <w:t>Rvp 8630/2015,</w:t>
      </w:r>
    </w:p>
    <w:p>
      <w:r>
        <w:t>Rvp</w:t>
      </w:r>
    </w:p>
    <w:p>
      <w:r>
        <w:t>8631/2015,</w:t>
      </w:r>
    </w:p>
    <w:p>
      <w:r>
        <w:t>Rvp</w:t>
      </w:r>
    </w:p>
    <w:p>
      <w:r>
        <w:t>8632/2015,</w:t>
      </w:r>
    </w:p>
    <w:p>
      <w:r>
        <w:t>Rvp</w:t>
      </w:r>
    </w:p>
    <w:p>
      <w:r>
        <w:t>8633/2015,</w:t>
      </w:r>
    </w:p>
    <w:p>
      <w:r>
        <w:t>Rvp 8634/2015, Rvp 8635/2015, Rvp 8636/2015, Rvp 8637/2015, Rvp 8638/2015, Rvp 8639/2015, Rvp 8640/2015, Rvp 8641/2015, Rvp 8642/2015, Rvp 8643/2015 a Rvp 8644/2015 vo veci namietaného porušenia jej základného práva podľa čl. 46 ods. 1 Ústavy Slovenskej republiky a práva podľa čl. 6 ods. 1 Dohovoru o ochrane ľudských práv a základných slobôd uzneseniami Krajského súdu v Nitre sp. zn. 6 Co 480/2014 zo 25. februára 2015 (Rvp 8630/2015), sp. zn. 25 Co 745/2014 z 18. februára 2015 (Rvp 8631/2015), sp. zn. 8 Co 842/2014 z 20. februára 2015 (Rvp 8632/2015), sp. zn. 9 Co 786/2014 z 26. februára 2015 (Rvp 8633/2015), sp. zn. 6 Co 512/2014 z 18. februára 2015 (Rvp 8634/2015), sp. zn. 6 Co 500/2014 z 25. februára 2015 (Rvp 8635/2015), sp. zn. 8 Co 734/2014 z 5. februára 2015 (Rvp 8636/2015), sp. zn. 6 Co 440/2014 z 21. januára 2015 (Rvp 8637/2015), sp. zn. 8 Co 640/2014 z 5. marca 2015 (Rvp 8638/2015), sp. zn. 1 Co 97/2014 z 31. marca 2015 (Rvp 8639/2015), sp. zn. 7 Co 36/2015 z 27. februára 2015 (Rvp 8640/2015), sp. zn. 7 Co 139/2015 z 27. februára 2015 (Rvp 8641/2015), sp. zn. 6 Co 313/2014 z 25. februára 2015 (Rvp 8642/2015), sp. zn. 25 Co 20/2015 z 27. februára 2015 (Rvp 8643/2015) a sp. zn. 8 Co 864/2014 z 12. marca 2015 (Rvp 8644/2015), ako aj im predchádzajúcim postupom a takto rozhodol:</w:t>
      </w:r>
    </w:p>
    <w:p>
      <w:r>
        <w:t>1. Sťažnosti obchodnej spoločnosti POHOTOVOSŤ, s. r. o., vedené pod spisovými značkami:</w:t>
      </w:r>
    </w:p>
    <w:p>
      <w:r>
        <w:t>Rvp</w:t>
      </w:r>
    </w:p>
    <w:p>
      <w:r>
        <w:t>8630/2015,</w:t>
      </w:r>
    </w:p>
    <w:p>
      <w:r>
        <w:t>Rvp</w:t>
      </w:r>
    </w:p>
    <w:p>
      <w:r>
        <w:t>8631/2015,</w:t>
      </w:r>
    </w:p>
    <w:p>
      <w:r>
        <w:t>Rvp</w:t>
      </w:r>
    </w:p>
    <w:p>
      <w:r>
        <w:t>8632/2015,</w:t>
      </w:r>
    </w:p>
    <w:p>
      <w:r>
        <w:t>Rvp</w:t>
      </w:r>
    </w:p>
    <w:p>
      <w:r>
        <w:t>8633/2015,</w:t>
      </w:r>
    </w:p>
    <w:p>
      <w:r>
        <w:t>Rvp 8634/2015, Rvp 8635/2015, Rvp 8636/2015, Rvp 8637/2015, Rvp 8638/2015, Rvp 8639/2015, Rvp 8640/2015, Rvp 8641/2015, Rvp 8642/2015, Rvp 8643/2015 a Rvp 8644/2015 s p á j a na spoločné konanie, ktoré bude ďalej vedené pod sp. zn. Rvp 8630/2015. 2. Sťažnosti obchodnej spoločnosti POHOTOVOSŤ, s. r. o., o d m i e t a ako zjavne neopodstatnené. Odôvodnenie: I. Ústavnému súdu Slovenskej republiky (ďalej len „ústavný súd“) boli 12.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Nitre (ďalej len „krajský súd“) označenými v záhlaví tohto rozhodnutia (ďalej len „napadnuté uznesenia krajského súdu“). Zo sťažností a z ich príloh vyplýva, že sťažovateľka vystupuje v postavení žalobkyne v konaniach vedených Okresným súdom Nitra, Okresným súdom Komárno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w:t>
      </w:r>
    </w:p>
    <w:p>
      <w:r>
        <w:t>2</w:t>
      </w:r>
    </w:p>
    <w:p>
      <w:r>
        <w:t>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w:t>
      </w:r>
    </w:p>
    <w:p>
      <w:r>
        <w:t>3</w:t>
      </w:r>
    </w:p>
    <w:p>
      <w:r>
        <w:t>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w:t>
      </w:r>
    </w:p>
    <w:p>
      <w:r>
        <w:t>4</w:t>
      </w:r>
    </w:p>
    <w:p>
      <w:r>
        <w:t>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w:t>
      </w:r>
    </w:p>
    <w:p>
      <w:r>
        <w:t>5</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8630/2015,</w:t>
      </w:r>
    </w:p>
    <w:p>
      <w:r>
        <w:t>Rvp</w:t>
      </w:r>
    </w:p>
    <w:p>
      <w:r>
        <w:t>8631/2015,</w:t>
      </w:r>
    </w:p>
    <w:p>
      <w:r>
        <w:t>Rvp</w:t>
      </w:r>
    </w:p>
    <w:p>
      <w:r>
        <w:t>8632/2015,</w:t>
      </w:r>
    </w:p>
    <w:p>
      <w:r>
        <w:t>Rvp</w:t>
      </w:r>
    </w:p>
    <w:p>
      <w:r>
        <w:t>8633/2015,</w:t>
      </w:r>
    </w:p>
    <w:p>
      <w:r>
        <w:t>Rvp 8634/2015, Rvp 8635/2015, Rvp 8636/2015, Rvp 8637/2015, Rvp 8638/2015, Rvp 8639/2015, Rvp 8640/2015, Rvp 8641/2015, Rvp 8642/2015, Rvp 8643/2015 a Rvp 8644/2015,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w:t>
      </w:r>
    </w:p>
    <w:p>
      <w:r>
        <w:t>6</w:t>
      </w:r>
    </w:p>
    <w:p>
      <w:r>
        <w:t>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7</w:t>
      </w:r>
    </w:p>
    <w:p>
      <w:r>
        <w:t>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8</w:t>
      </w:r>
    </w:p>
    <w:p>
      <w:r>
        <w:t>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w:t>
      </w:r>
    </w:p>
    <w:p>
      <w:r>
        <w:t>9</w:t>
      </w:r>
    </w:p>
    <w:p>
      <w:r>
        <w:t>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w:t>
      </w:r>
    </w:p>
    <w:p>
      <w:r>
        <w:t>10</w:t>
      </w:r>
    </w:p>
    <w:p>
      <w:r>
        <w:t>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w:t>
      </w:r>
    </w:p>
    <w:p>
      <w:r>
        <w:t>11</w:t>
      </w:r>
    </w:p>
    <w:p>
      <w:r>
        <w:t>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12. mája 2016</w:t>
      </w:r>
    </w:p>
    <w:p>
      <w:r>
        <w:t>12</w:t>
      </w:r>
    </w:p>
    <w:p/>
    <w:p>
      <w:r>
        <w:t>Zdroj: KAUZIS.SK – https://www.kauzis.sk/judikatura/r/ECLI:SK:USSR:2016:2.US.405.2016.1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